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1" w:type="dxa"/>
        <w:tblBorders>
          <w:bottom w:val="single" w:sz="12" w:space="0" w:color="auto"/>
        </w:tblBorders>
        <w:tblLayout w:type="fixed"/>
        <w:tblCellMar>
          <w:left w:w="70" w:type="dxa"/>
          <w:right w:w="70" w:type="dxa"/>
        </w:tblCellMar>
        <w:tblLook w:val="0000" w:firstRow="0" w:lastRow="0" w:firstColumn="0" w:lastColumn="0" w:noHBand="0" w:noVBand="0"/>
      </w:tblPr>
      <w:tblGrid>
        <w:gridCol w:w="3898"/>
        <w:gridCol w:w="1701"/>
        <w:gridCol w:w="2835"/>
        <w:gridCol w:w="1397"/>
      </w:tblGrid>
      <w:tr w:rsidR="00A678D1" w:rsidRPr="00C44724" w:rsidTr="000F1C0D">
        <w:trPr>
          <w:cantSplit/>
        </w:trPr>
        <w:tc>
          <w:tcPr>
            <w:tcW w:w="3898" w:type="dxa"/>
            <w:tcBorders>
              <w:top w:val="nil"/>
              <w:left w:val="nil"/>
              <w:bottom w:val="nil"/>
              <w:right w:val="nil"/>
            </w:tcBorders>
          </w:tcPr>
          <w:p w:rsidR="00A678D1" w:rsidRPr="000F715E" w:rsidRDefault="00A678D1">
            <w:pPr>
              <w:tabs>
                <w:tab w:val="right" w:pos="9356"/>
              </w:tabs>
              <w:ind w:right="-1"/>
              <w:rPr>
                <w:caps/>
                <w:sz w:val="18"/>
              </w:rPr>
            </w:pPr>
            <w:bookmarkStart w:id="0" w:name="_GoBack"/>
            <w:bookmarkEnd w:id="0"/>
            <w:r w:rsidRPr="000F715E">
              <w:rPr>
                <w:caps/>
                <w:sz w:val="18"/>
              </w:rPr>
              <w:t>World Health Organization</w:t>
            </w:r>
          </w:p>
          <w:p w:rsidR="00A678D1" w:rsidRPr="000F715E" w:rsidRDefault="00A678D1">
            <w:pPr>
              <w:tabs>
                <w:tab w:val="right" w:pos="9356"/>
              </w:tabs>
              <w:ind w:right="-1"/>
              <w:rPr>
                <w:b/>
                <w:caps/>
                <w:sz w:val="18"/>
              </w:rPr>
            </w:pPr>
            <w:r w:rsidRPr="000F715E">
              <w:rPr>
                <w:b/>
                <w:caps/>
                <w:sz w:val="18"/>
              </w:rPr>
              <w:t xml:space="preserve">Regional Office for </w:t>
            </w:r>
            <w:smartTag w:uri="urn:schemas-microsoft-com:office:smarttags" w:element="place">
              <w:r w:rsidRPr="000F715E">
                <w:rPr>
                  <w:b/>
                  <w:caps/>
                  <w:sz w:val="18"/>
                </w:rPr>
                <w:t>Europe</w:t>
              </w:r>
            </w:smartTag>
          </w:p>
          <w:p w:rsidR="00A678D1" w:rsidRPr="000F715E" w:rsidRDefault="00A678D1">
            <w:pPr>
              <w:tabs>
                <w:tab w:val="right" w:pos="9356"/>
              </w:tabs>
              <w:ind w:right="-1"/>
              <w:rPr>
                <w:caps/>
                <w:sz w:val="18"/>
              </w:rPr>
            </w:pPr>
          </w:p>
          <w:p w:rsidR="00A678D1" w:rsidRPr="000F715E" w:rsidRDefault="00A678D1">
            <w:pPr>
              <w:tabs>
                <w:tab w:val="right" w:pos="9356"/>
              </w:tabs>
              <w:ind w:right="-1"/>
              <w:rPr>
                <w:caps/>
                <w:sz w:val="18"/>
              </w:rPr>
            </w:pPr>
            <w:r w:rsidRPr="000F715E">
              <w:rPr>
                <w:caps/>
                <w:sz w:val="18"/>
              </w:rPr>
              <w:t>Weltgesundheitsorganisation</w:t>
            </w:r>
          </w:p>
          <w:p w:rsidR="00A678D1" w:rsidRPr="000F715E" w:rsidRDefault="00A678D1">
            <w:pPr>
              <w:tabs>
                <w:tab w:val="right" w:pos="9356"/>
              </w:tabs>
              <w:ind w:right="-1"/>
              <w:rPr>
                <w:caps/>
                <w:sz w:val="18"/>
              </w:rPr>
            </w:pPr>
            <w:r w:rsidRPr="000F715E">
              <w:rPr>
                <w:b/>
                <w:caps/>
                <w:sz w:val="18"/>
              </w:rPr>
              <w:t>Regionalb</w:t>
            </w:r>
            <w:r w:rsidRPr="00B27872">
              <w:rPr>
                <w:b/>
                <w:caps/>
                <w:sz w:val="18"/>
                <w:lang w:val="en-US"/>
              </w:rPr>
              <w:t>ü</w:t>
            </w:r>
            <w:r w:rsidRPr="000F715E">
              <w:rPr>
                <w:b/>
                <w:caps/>
                <w:sz w:val="18"/>
              </w:rPr>
              <w:t>ro f</w:t>
            </w:r>
            <w:r w:rsidRPr="00B27872">
              <w:rPr>
                <w:b/>
                <w:caps/>
                <w:sz w:val="18"/>
                <w:lang w:val="en-US"/>
              </w:rPr>
              <w:t>üR</w:t>
            </w:r>
            <w:r w:rsidRPr="000F715E">
              <w:rPr>
                <w:b/>
                <w:caps/>
                <w:sz w:val="18"/>
              </w:rPr>
              <w:t xml:space="preserve"> Europa</w:t>
            </w:r>
          </w:p>
        </w:tc>
        <w:tc>
          <w:tcPr>
            <w:tcW w:w="1701" w:type="dxa"/>
            <w:tcBorders>
              <w:top w:val="nil"/>
              <w:left w:val="nil"/>
              <w:bottom w:val="nil"/>
              <w:right w:val="nil"/>
            </w:tcBorders>
          </w:tcPr>
          <w:p w:rsidR="00A678D1" w:rsidRPr="000F715E" w:rsidRDefault="00A678D1" w:rsidP="000F1C0D"/>
        </w:tc>
        <w:tc>
          <w:tcPr>
            <w:tcW w:w="4232" w:type="dxa"/>
            <w:gridSpan w:val="2"/>
            <w:tcBorders>
              <w:top w:val="nil"/>
              <w:left w:val="nil"/>
              <w:bottom w:val="nil"/>
              <w:right w:val="nil"/>
            </w:tcBorders>
          </w:tcPr>
          <w:p w:rsidR="00A678D1" w:rsidRPr="000F715E" w:rsidRDefault="00A678D1">
            <w:pPr>
              <w:tabs>
                <w:tab w:val="right" w:pos="9356"/>
              </w:tabs>
              <w:ind w:right="-1"/>
              <w:jc w:val="right"/>
              <w:rPr>
                <w:caps/>
                <w:sz w:val="18"/>
                <w:lang w:val="fr-FR"/>
              </w:rPr>
            </w:pPr>
            <w:r w:rsidRPr="000F715E">
              <w:rPr>
                <w:caps/>
                <w:sz w:val="18"/>
                <w:lang w:val="fr-FR"/>
              </w:rPr>
              <w:t>Organisation Mondiale de la SantÉ</w:t>
            </w:r>
          </w:p>
          <w:p w:rsidR="00A678D1" w:rsidRPr="000F715E" w:rsidRDefault="00A678D1">
            <w:pPr>
              <w:tabs>
                <w:tab w:val="right" w:pos="9356"/>
              </w:tabs>
              <w:ind w:right="-1"/>
              <w:jc w:val="right"/>
              <w:rPr>
                <w:caps/>
                <w:sz w:val="18"/>
                <w:lang w:val="fr-FR"/>
              </w:rPr>
            </w:pPr>
            <w:r w:rsidRPr="000F715E">
              <w:rPr>
                <w:b/>
                <w:caps/>
                <w:sz w:val="18"/>
                <w:lang w:val="fr-FR"/>
              </w:rPr>
              <w:t>Bureau R</w:t>
            </w:r>
            <w:r w:rsidRPr="000F715E">
              <w:rPr>
                <w:b/>
                <w:caps/>
                <w:sz w:val="18"/>
                <w:lang w:val="fr-CH"/>
              </w:rPr>
              <w:t>É</w:t>
            </w:r>
            <w:r w:rsidRPr="000F715E">
              <w:rPr>
                <w:b/>
                <w:caps/>
                <w:sz w:val="18"/>
                <w:lang w:val="fr-FR"/>
              </w:rPr>
              <w:t>gional de l'Europe</w:t>
            </w:r>
          </w:p>
          <w:p w:rsidR="00A678D1" w:rsidRPr="000F715E" w:rsidRDefault="00A678D1">
            <w:pPr>
              <w:tabs>
                <w:tab w:val="right" w:pos="9356"/>
              </w:tabs>
              <w:ind w:right="-1"/>
              <w:jc w:val="right"/>
              <w:rPr>
                <w:caps/>
                <w:sz w:val="18"/>
                <w:lang w:val="fr-FR"/>
              </w:rPr>
            </w:pPr>
          </w:p>
          <w:p w:rsidR="00A678D1" w:rsidRPr="000F715E" w:rsidRDefault="00A678D1">
            <w:pPr>
              <w:tabs>
                <w:tab w:val="right" w:pos="9356"/>
              </w:tabs>
              <w:ind w:right="-1"/>
              <w:jc w:val="right"/>
              <w:rPr>
                <w:caps/>
                <w:sz w:val="18"/>
                <w:lang w:val="ru-RU"/>
              </w:rPr>
            </w:pPr>
            <w:r w:rsidRPr="000F715E">
              <w:rPr>
                <w:caps/>
                <w:sz w:val="16"/>
                <w:lang w:val="ru-RU"/>
              </w:rPr>
              <w:t>ВсемирнаЯ организациЯ здравоохранениЯ</w:t>
            </w:r>
          </w:p>
          <w:p w:rsidR="00A678D1" w:rsidRPr="000F715E" w:rsidRDefault="00A678D1" w:rsidP="00B27872">
            <w:pPr>
              <w:tabs>
                <w:tab w:val="right" w:pos="9356"/>
              </w:tabs>
              <w:ind w:right="-1"/>
              <w:jc w:val="right"/>
              <w:rPr>
                <w:caps/>
                <w:sz w:val="18"/>
                <w:lang w:val="ru-RU"/>
              </w:rPr>
            </w:pPr>
            <w:r w:rsidRPr="000F715E">
              <w:rPr>
                <w:b/>
                <w:caps/>
                <w:sz w:val="18"/>
                <w:lang w:val="ru-RU"/>
              </w:rPr>
              <w:t>Европейское региональное бюро</w:t>
            </w:r>
          </w:p>
        </w:tc>
      </w:tr>
      <w:tr w:rsidR="00A678D1" w:rsidRPr="00C44724" w:rsidTr="000F1C0D">
        <w:trPr>
          <w:cantSplit/>
        </w:trPr>
        <w:tc>
          <w:tcPr>
            <w:tcW w:w="3898" w:type="dxa"/>
            <w:tcBorders>
              <w:top w:val="nil"/>
              <w:left w:val="nil"/>
              <w:bottom w:val="nil"/>
              <w:right w:val="nil"/>
            </w:tcBorders>
          </w:tcPr>
          <w:p w:rsidR="00A678D1" w:rsidRPr="00BD57A7" w:rsidRDefault="00AE3ECD">
            <w:pPr>
              <w:tabs>
                <w:tab w:val="right" w:pos="9356"/>
              </w:tabs>
              <w:ind w:right="-1"/>
              <w:rPr>
                <w:rFonts w:ascii="Arial" w:hAnsi="Arial"/>
                <w:smallCaps/>
                <w:lang w:val="fr-FR"/>
              </w:rPr>
            </w:pPr>
            <w:r>
              <w:rPr>
                <w:rFonts w:ascii="Arial" w:hAnsi="Arial"/>
                <w:smallCaps/>
                <w:noProof/>
                <w:lang w:eastAsia="en-GB"/>
              </w:rPr>
              <w:drawing>
                <wp:anchor distT="0" distB="0" distL="114300" distR="114300" simplePos="0" relativeHeight="251663360" behindDoc="1" locked="0" layoutInCell="1" allowOverlap="1" wp14:anchorId="4ECD8DA3" wp14:editId="3EBF951C">
                  <wp:simplePos x="0" y="0"/>
                  <wp:positionH relativeFrom="column">
                    <wp:posOffset>10795</wp:posOffset>
                  </wp:positionH>
                  <wp:positionV relativeFrom="paragraph">
                    <wp:posOffset>288290</wp:posOffset>
                  </wp:positionV>
                  <wp:extent cx="2386330" cy="611505"/>
                  <wp:effectExtent l="0" t="0" r="0" b="0"/>
                  <wp:wrapTight wrapText="bothSides">
                    <wp:wrapPolygon edited="0">
                      <wp:start x="0" y="0"/>
                      <wp:lineTo x="0" y="20860"/>
                      <wp:lineTo x="21382" y="20860"/>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DDA_MARQUE_EN_rgb_sta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330" cy="611505"/>
                          </a:xfrm>
                          <a:prstGeom prst="rect">
                            <a:avLst/>
                          </a:prstGeom>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tcPr>
          <w:p w:rsidR="00A678D1" w:rsidRPr="000F715E" w:rsidRDefault="00B27872">
            <w:pPr>
              <w:tabs>
                <w:tab w:val="right" w:pos="9356"/>
              </w:tabs>
              <w:rPr>
                <w:rFonts w:ascii="Arial" w:hAnsi="Arial"/>
                <w:smallCaps/>
                <w:lang w:val="ru-RU"/>
              </w:rPr>
            </w:pPr>
            <w:r w:rsidRPr="00B27872">
              <w:rPr>
                <w:rFonts w:ascii="Arial" w:hAnsi="Arial"/>
                <w:smallCaps/>
                <w:noProof/>
                <w:lang w:eastAsia="en-GB"/>
              </w:rPr>
              <w:drawing>
                <wp:anchor distT="0" distB="0" distL="114300" distR="114300" simplePos="0" relativeHeight="251662336" behindDoc="1" locked="0" layoutInCell="1" allowOverlap="1" wp14:anchorId="5F22866C" wp14:editId="4A8BB37A">
                  <wp:simplePos x="0" y="0"/>
                  <wp:positionH relativeFrom="column">
                    <wp:posOffset>100330</wp:posOffset>
                  </wp:positionH>
                  <wp:positionV relativeFrom="paragraph">
                    <wp:posOffset>309880</wp:posOffset>
                  </wp:positionV>
                  <wp:extent cx="935355" cy="586105"/>
                  <wp:effectExtent l="0" t="0" r="0" b="4445"/>
                  <wp:wrapTight wrapText="bothSides">
                    <wp:wrapPolygon edited="0">
                      <wp:start x="0" y="0"/>
                      <wp:lineTo x="0" y="21062"/>
                      <wp:lineTo x="4399" y="21062"/>
                      <wp:lineTo x="7919" y="21062"/>
                      <wp:lineTo x="21116" y="20360"/>
                      <wp:lineTo x="21116" y="10531"/>
                      <wp:lineTo x="14957" y="5616"/>
                      <wp:lineTo x="65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586105"/>
                          </a:xfrm>
                          <a:prstGeom prst="rect">
                            <a:avLst/>
                          </a:prstGeom>
                          <a:noFill/>
                        </pic:spPr>
                      </pic:pic>
                    </a:graphicData>
                  </a:graphic>
                  <wp14:sizeRelH relativeFrom="page">
                    <wp14:pctWidth>0</wp14:pctWidth>
                  </wp14:sizeRelH>
                  <wp14:sizeRelV relativeFrom="page">
                    <wp14:pctHeight>0</wp14:pctHeight>
                  </wp14:sizeRelV>
                </wp:anchor>
              </w:drawing>
            </w:r>
          </w:p>
        </w:tc>
        <w:tc>
          <w:tcPr>
            <w:tcW w:w="4232" w:type="dxa"/>
            <w:gridSpan w:val="2"/>
            <w:tcBorders>
              <w:top w:val="nil"/>
              <w:left w:val="nil"/>
              <w:bottom w:val="nil"/>
              <w:right w:val="nil"/>
            </w:tcBorders>
          </w:tcPr>
          <w:p w:rsidR="00A678D1" w:rsidRPr="000F715E" w:rsidRDefault="00D073CC">
            <w:pPr>
              <w:tabs>
                <w:tab w:val="right" w:pos="9356"/>
              </w:tabs>
              <w:ind w:right="-1"/>
              <w:jc w:val="right"/>
              <w:rPr>
                <w:rFonts w:ascii="Arial" w:hAnsi="Arial"/>
                <w:smallCaps/>
                <w:lang w:val="ru-RU"/>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7.2pt;margin-top:16.9pt;width:62.6pt;height:56.35pt;z-index:251659264;mso-position-horizontal-relative:text;mso-position-vertical-relative:text;mso-width-relative:page;mso-height-relative:page" wrapcoords="9629 288 5465 2016 1301 4320 -260 8928 -260 11520 520 15552 2082 18144 3643 18720 3643 19872 8588 21312 11971 21312 13012 21312 14053 21312 17957 19296 18737 18720 20299 15264 21600 8352 19258 4032 16655 2592 11190 288 9629 288" fillcolor="window">
                  <v:imagedata r:id="rId10" o:title=""/>
                  <w10:wrap type="tight"/>
                </v:shape>
                <o:OLEObject Type="Embed" ProgID="StaticMetafile" ShapeID="_x0000_s1028" DrawAspect="Content" ObjectID="_1566299073" r:id="rId11"/>
              </w:object>
            </w:r>
          </w:p>
        </w:tc>
      </w:tr>
      <w:tr w:rsidR="000F1C0D" w:rsidRPr="00C44724" w:rsidTr="00B27872">
        <w:trPr>
          <w:cantSplit/>
          <w:trHeight w:val="334"/>
        </w:trPr>
        <w:tc>
          <w:tcPr>
            <w:tcW w:w="3898" w:type="dxa"/>
            <w:tcBorders>
              <w:top w:val="nil"/>
              <w:left w:val="nil"/>
              <w:bottom w:val="single" w:sz="12" w:space="0" w:color="auto"/>
              <w:right w:val="nil"/>
            </w:tcBorders>
          </w:tcPr>
          <w:p w:rsidR="000F1C0D" w:rsidRPr="008A37EB" w:rsidRDefault="000F1C0D" w:rsidP="00BD7363">
            <w:pPr>
              <w:tabs>
                <w:tab w:val="right" w:pos="9356"/>
              </w:tabs>
              <w:ind w:right="-1"/>
              <w:rPr>
                <w:rFonts w:ascii="Arial" w:hAnsi="Arial"/>
                <w:smallCaps/>
                <w:lang w:val="ru-RU"/>
              </w:rPr>
            </w:pPr>
          </w:p>
        </w:tc>
        <w:tc>
          <w:tcPr>
            <w:tcW w:w="4536" w:type="dxa"/>
            <w:gridSpan w:val="2"/>
            <w:tcBorders>
              <w:top w:val="nil"/>
              <w:left w:val="nil"/>
              <w:bottom w:val="single" w:sz="12" w:space="0" w:color="auto"/>
              <w:right w:val="nil"/>
            </w:tcBorders>
          </w:tcPr>
          <w:p w:rsidR="000F1C0D" w:rsidRPr="008A37EB" w:rsidRDefault="000F1C0D" w:rsidP="00B27872">
            <w:pPr>
              <w:tabs>
                <w:tab w:val="right" w:pos="9356"/>
              </w:tabs>
              <w:rPr>
                <w:rFonts w:ascii="Arial" w:hAnsi="Arial"/>
                <w:smallCaps/>
                <w:lang w:val="ru-RU"/>
              </w:rPr>
            </w:pPr>
          </w:p>
        </w:tc>
        <w:tc>
          <w:tcPr>
            <w:tcW w:w="1397" w:type="dxa"/>
            <w:tcBorders>
              <w:top w:val="nil"/>
              <w:left w:val="nil"/>
              <w:bottom w:val="single" w:sz="12" w:space="0" w:color="auto"/>
              <w:right w:val="nil"/>
            </w:tcBorders>
          </w:tcPr>
          <w:p w:rsidR="000F1C0D" w:rsidRPr="008A37EB" w:rsidRDefault="000F1C0D" w:rsidP="00B27872">
            <w:pPr>
              <w:tabs>
                <w:tab w:val="right" w:pos="9356"/>
              </w:tabs>
              <w:ind w:right="-1"/>
              <w:jc w:val="both"/>
              <w:rPr>
                <w:rFonts w:ascii="Arial" w:hAnsi="Arial"/>
                <w:smallCaps/>
                <w:lang w:val="ru-RU"/>
              </w:rPr>
            </w:pPr>
          </w:p>
        </w:tc>
      </w:tr>
    </w:tbl>
    <w:p w:rsidR="00A34790" w:rsidRPr="00057167" w:rsidRDefault="00A34790">
      <w:pPr>
        <w:tabs>
          <w:tab w:val="right" w:pos="9356"/>
        </w:tabs>
        <w:rPr>
          <w:b/>
          <w:sz w:val="24"/>
          <w:lang w:val="ru-RU"/>
        </w:rPr>
      </w:pPr>
    </w:p>
    <w:tbl>
      <w:tblPr>
        <w:tblW w:w="5000" w:type="pct"/>
        <w:tblLook w:val="0000" w:firstRow="0" w:lastRow="0" w:firstColumn="0" w:lastColumn="0" w:noHBand="0" w:noVBand="0"/>
      </w:tblPr>
      <w:tblGrid>
        <w:gridCol w:w="4597"/>
        <w:gridCol w:w="4758"/>
      </w:tblGrid>
      <w:tr w:rsidR="00A47E52" w:rsidRPr="00057167">
        <w:trPr>
          <w:cantSplit/>
        </w:trPr>
        <w:tc>
          <w:tcPr>
            <w:tcW w:w="2457" w:type="pct"/>
          </w:tcPr>
          <w:p w:rsidR="000712C1" w:rsidRPr="00057167" w:rsidRDefault="000712C1" w:rsidP="000712C1">
            <w:pPr>
              <w:tabs>
                <w:tab w:val="left" w:pos="2763"/>
                <w:tab w:val="right" w:pos="4536"/>
              </w:tabs>
              <w:ind w:right="33"/>
              <w:rPr>
                <w:b/>
                <w:sz w:val="24"/>
                <w:szCs w:val="24"/>
              </w:rPr>
            </w:pPr>
            <w:bookmarkStart w:id="1" w:name="titlefirstline"/>
            <w:bookmarkEnd w:id="1"/>
            <w:r w:rsidRPr="00057167">
              <w:rPr>
                <w:b/>
                <w:sz w:val="24"/>
                <w:szCs w:val="24"/>
              </w:rPr>
              <w:t xml:space="preserve">WHO </w:t>
            </w:r>
            <w:r w:rsidR="00057167">
              <w:rPr>
                <w:b/>
                <w:sz w:val="24"/>
                <w:szCs w:val="24"/>
              </w:rPr>
              <w:t>international meeting</w:t>
            </w:r>
            <w:r w:rsidRPr="00057167">
              <w:rPr>
                <w:b/>
                <w:sz w:val="24"/>
                <w:szCs w:val="24"/>
              </w:rPr>
              <w:t xml:space="preserve"> </w:t>
            </w:r>
          </w:p>
          <w:p w:rsidR="00A47E52" w:rsidRPr="00057167" w:rsidRDefault="00D61F17" w:rsidP="00886FF0">
            <w:pPr>
              <w:tabs>
                <w:tab w:val="left" w:pos="2763"/>
                <w:tab w:val="right" w:pos="4536"/>
              </w:tabs>
              <w:ind w:right="33"/>
              <w:rPr>
                <w:b/>
                <w:sz w:val="24"/>
                <w:szCs w:val="24"/>
              </w:rPr>
            </w:pPr>
            <w:r w:rsidRPr="00057167">
              <w:rPr>
                <w:b/>
                <w:sz w:val="24"/>
                <w:szCs w:val="24"/>
              </w:rPr>
              <w:t>o</w:t>
            </w:r>
            <w:r w:rsidR="000712C1" w:rsidRPr="00057167">
              <w:rPr>
                <w:b/>
                <w:sz w:val="24"/>
                <w:szCs w:val="24"/>
              </w:rPr>
              <w:t xml:space="preserve">n </w:t>
            </w:r>
            <w:r w:rsidR="00886FF0" w:rsidRPr="00057167">
              <w:rPr>
                <w:b/>
                <w:sz w:val="24"/>
                <w:szCs w:val="24"/>
              </w:rPr>
              <w:t>prisons and h</w:t>
            </w:r>
            <w:r w:rsidR="000712C1" w:rsidRPr="00057167">
              <w:rPr>
                <w:b/>
                <w:sz w:val="24"/>
                <w:szCs w:val="24"/>
              </w:rPr>
              <w:t>ealth</w:t>
            </w:r>
            <w:r w:rsidR="006632C2" w:rsidRPr="00057167">
              <w:rPr>
                <w:b/>
                <w:sz w:val="24"/>
                <w:szCs w:val="24"/>
              </w:rPr>
              <w:br/>
            </w:r>
            <w:r w:rsidR="006632C2" w:rsidRPr="00057167">
              <w:rPr>
                <w:b/>
                <w:bCs/>
                <w:sz w:val="24"/>
                <w:szCs w:val="24"/>
              </w:rPr>
              <w:t>European Monitoring Centre for Drugs and Drug Addiction</w:t>
            </w:r>
          </w:p>
        </w:tc>
        <w:tc>
          <w:tcPr>
            <w:tcW w:w="2543" w:type="pct"/>
          </w:tcPr>
          <w:p w:rsidR="00A47E52" w:rsidRPr="00057167" w:rsidRDefault="007C69AD" w:rsidP="006632C2">
            <w:pPr>
              <w:tabs>
                <w:tab w:val="left" w:pos="2763"/>
                <w:tab w:val="right" w:pos="4536"/>
              </w:tabs>
              <w:ind w:right="33"/>
              <w:jc w:val="right"/>
              <w:rPr>
                <w:b/>
                <w:sz w:val="24"/>
                <w:szCs w:val="24"/>
              </w:rPr>
            </w:pPr>
            <w:bookmarkStart w:id="2" w:name="activitynumber"/>
            <w:bookmarkEnd w:id="2"/>
            <w:r>
              <w:rPr>
                <w:b/>
                <w:sz w:val="24"/>
                <w:szCs w:val="24"/>
              </w:rPr>
              <w:t>18</w:t>
            </w:r>
            <w:r w:rsidR="0050175E" w:rsidRPr="00057167">
              <w:rPr>
                <w:b/>
                <w:sz w:val="24"/>
                <w:szCs w:val="24"/>
              </w:rPr>
              <w:t xml:space="preserve"> August</w:t>
            </w:r>
            <w:r w:rsidR="002E0CCF" w:rsidRPr="00057167">
              <w:rPr>
                <w:b/>
                <w:sz w:val="24"/>
                <w:szCs w:val="24"/>
              </w:rPr>
              <w:t xml:space="preserve"> </w:t>
            </w:r>
            <w:r w:rsidR="007D52EC" w:rsidRPr="00057167">
              <w:rPr>
                <w:b/>
                <w:sz w:val="24"/>
                <w:szCs w:val="24"/>
              </w:rPr>
              <w:t>201</w:t>
            </w:r>
            <w:r w:rsidR="006632C2" w:rsidRPr="00057167">
              <w:rPr>
                <w:b/>
                <w:sz w:val="24"/>
                <w:szCs w:val="24"/>
              </w:rPr>
              <w:t>7</w:t>
            </w:r>
          </w:p>
        </w:tc>
      </w:tr>
      <w:tr w:rsidR="00A47E52" w:rsidRPr="00057167">
        <w:tc>
          <w:tcPr>
            <w:tcW w:w="2457" w:type="pct"/>
          </w:tcPr>
          <w:p w:rsidR="00A47E52" w:rsidRPr="00057167" w:rsidRDefault="006632C2" w:rsidP="006632C2">
            <w:pPr>
              <w:rPr>
                <w:b/>
                <w:sz w:val="24"/>
                <w:szCs w:val="24"/>
              </w:rPr>
            </w:pPr>
            <w:bookmarkStart w:id="3" w:name="titlesecondline"/>
            <w:bookmarkEnd w:id="3"/>
            <w:r w:rsidRPr="00057167">
              <w:rPr>
                <w:b/>
                <w:sz w:val="24"/>
                <w:szCs w:val="24"/>
              </w:rPr>
              <w:t>Lisbon, Portugal</w:t>
            </w:r>
          </w:p>
        </w:tc>
        <w:tc>
          <w:tcPr>
            <w:tcW w:w="2543" w:type="pct"/>
          </w:tcPr>
          <w:p w:rsidR="00A47E52" w:rsidRPr="00057167" w:rsidRDefault="00A47E52" w:rsidP="000712C1">
            <w:pPr>
              <w:tabs>
                <w:tab w:val="right" w:pos="3011"/>
                <w:tab w:val="right" w:pos="9571"/>
              </w:tabs>
              <w:jc w:val="right"/>
              <w:rPr>
                <w:b/>
                <w:sz w:val="24"/>
                <w:szCs w:val="24"/>
              </w:rPr>
            </w:pPr>
          </w:p>
        </w:tc>
      </w:tr>
      <w:tr w:rsidR="00A47E52" w:rsidRPr="00057167">
        <w:tc>
          <w:tcPr>
            <w:tcW w:w="2457" w:type="pct"/>
          </w:tcPr>
          <w:p w:rsidR="00A47E52" w:rsidRPr="00057167" w:rsidRDefault="006632C2" w:rsidP="001A251D">
            <w:pPr>
              <w:rPr>
                <w:b/>
                <w:sz w:val="24"/>
                <w:szCs w:val="24"/>
              </w:rPr>
            </w:pPr>
            <w:bookmarkStart w:id="4" w:name="venuedate"/>
            <w:bookmarkEnd w:id="4"/>
            <w:r w:rsidRPr="00057167">
              <w:rPr>
                <w:b/>
                <w:sz w:val="24"/>
                <w:szCs w:val="24"/>
              </w:rPr>
              <w:t>11</w:t>
            </w:r>
            <w:r w:rsidR="000712C1" w:rsidRPr="00057167">
              <w:rPr>
                <w:b/>
                <w:sz w:val="24"/>
                <w:szCs w:val="24"/>
              </w:rPr>
              <w:t>–</w:t>
            </w:r>
            <w:r w:rsidRPr="00057167">
              <w:rPr>
                <w:b/>
                <w:sz w:val="24"/>
                <w:szCs w:val="24"/>
              </w:rPr>
              <w:t>12 December 2017</w:t>
            </w:r>
          </w:p>
          <w:p w:rsidR="00515FD5" w:rsidRPr="00057167" w:rsidRDefault="00515FD5" w:rsidP="001A251D">
            <w:pPr>
              <w:rPr>
                <w:b/>
                <w:sz w:val="24"/>
                <w:szCs w:val="24"/>
              </w:rPr>
            </w:pPr>
          </w:p>
        </w:tc>
        <w:tc>
          <w:tcPr>
            <w:tcW w:w="2543" w:type="pct"/>
          </w:tcPr>
          <w:p w:rsidR="00515FD5" w:rsidRPr="00057167" w:rsidRDefault="00515FD5" w:rsidP="001A251D">
            <w:pPr>
              <w:tabs>
                <w:tab w:val="right" w:pos="9571"/>
              </w:tabs>
              <w:jc w:val="right"/>
              <w:rPr>
                <w:b/>
                <w:sz w:val="24"/>
                <w:szCs w:val="24"/>
              </w:rPr>
            </w:pPr>
          </w:p>
          <w:p w:rsidR="00A47E52" w:rsidRPr="00057167" w:rsidRDefault="000126A8" w:rsidP="001A251D">
            <w:pPr>
              <w:tabs>
                <w:tab w:val="right" w:pos="9571"/>
              </w:tabs>
              <w:jc w:val="right"/>
              <w:rPr>
                <w:b/>
                <w:sz w:val="24"/>
                <w:szCs w:val="24"/>
              </w:rPr>
            </w:pPr>
            <w:r w:rsidRPr="00057167">
              <w:rPr>
                <w:b/>
                <w:sz w:val="24"/>
                <w:szCs w:val="24"/>
              </w:rPr>
              <w:t>Original: English</w:t>
            </w:r>
          </w:p>
        </w:tc>
      </w:tr>
    </w:tbl>
    <w:p w:rsidR="00A34790" w:rsidRPr="00057167" w:rsidRDefault="00A34790">
      <w:pPr>
        <w:pStyle w:val="Heading3"/>
        <w:rPr>
          <w:rFonts w:ascii="Times New Roman" w:hAnsi="Times New Roman"/>
          <w:lang w:val="en-GB"/>
        </w:rPr>
      </w:pPr>
      <w:bookmarkStart w:id="5" w:name="text"/>
      <w:bookmarkEnd w:id="5"/>
    </w:p>
    <w:p w:rsidR="00A34790" w:rsidRPr="00057167" w:rsidRDefault="002E0CCF">
      <w:pPr>
        <w:pStyle w:val="Heading3"/>
        <w:jc w:val="center"/>
        <w:rPr>
          <w:rFonts w:ascii="Times New Roman" w:hAnsi="Times New Roman"/>
          <w:lang w:val="en-GB"/>
        </w:rPr>
      </w:pPr>
      <w:r w:rsidRPr="00057167">
        <w:rPr>
          <w:rFonts w:ascii="Times New Roman" w:hAnsi="Times New Roman"/>
          <w:lang w:val="en-GB"/>
        </w:rPr>
        <w:t>Provisional programme</w:t>
      </w:r>
    </w:p>
    <w:p w:rsidR="00886FF0" w:rsidRPr="00057167" w:rsidRDefault="00886FF0" w:rsidP="00886FF0">
      <w:pPr>
        <w:pStyle w:val="NormalIndent"/>
        <w:rPr>
          <w:rFonts w:ascii="Times New Roman" w:hAnsi="Times New Roman"/>
          <w:lang w:val="en-GB"/>
        </w:rPr>
      </w:pPr>
    </w:p>
    <w:p w:rsidR="00886FF0" w:rsidRPr="00057167" w:rsidRDefault="00886FF0" w:rsidP="0022390C">
      <w:pPr>
        <w:pStyle w:val="NormalIndent"/>
        <w:jc w:val="center"/>
        <w:rPr>
          <w:rFonts w:ascii="Times New Roman" w:hAnsi="Times New Roman"/>
          <w:b/>
          <w:color w:val="000000"/>
          <w:sz w:val="28"/>
          <w:lang w:val="en-GB"/>
        </w:rPr>
      </w:pPr>
      <w:r w:rsidRPr="00057167">
        <w:rPr>
          <w:rFonts w:ascii="Times New Roman" w:hAnsi="Times New Roman"/>
          <w:b/>
          <w:color w:val="000000"/>
          <w:sz w:val="28"/>
          <w:lang w:val="en-GB"/>
        </w:rPr>
        <w:t>WHO</w:t>
      </w:r>
      <w:r w:rsidR="00075541">
        <w:rPr>
          <w:rFonts w:ascii="Times New Roman" w:hAnsi="Times New Roman"/>
          <w:b/>
          <w:color w:val="000000"/>
          <w:sz w:val="28"/>
          <w:lang w:val="en-GB"/>
        </w:rPr>
        <w:t xml:space="preserve"> Regional Office for Europe</w:t>
      </w:r>
      <w:r w:rsidRPr="00057167">
        <w:rPr>
          <w:rFonts w:ascii="Times New Roman" w:hAnsi="Times New Roman"/>
          <w:b/>
          <w:color w:val="000000"/>
          <w:sz w:val="28"/>
          <w:lang w:val="en-GB"/>
        </w:rPr>
        <w:t xml:space="preserve"> </w:t>
      </w:r>
      <w:r w:rsidR="00057167">
        <w:rPr>
          <w:rFonts w:ascii="Times New Roman" w:hAnsi="Times New Roman"/>
          <w:b/>
          <w:color w:val="000000"/>
          <w:sz w:val="28"/>
          <w:lang w:val="en-GB"/>
        </w:rPr>
        <w:t>international meeting</w:t>
      </w:r>
      <w:r w:rsidRPr="00057167">
        <w:rPr>
          <w:rFonts w:ascii="Times New Roman" w:hAnsi="Times New Roman"/>
          <w:b/>
          <w:color w:val="000000"/>
          <w:sz w:val="28"/>
          <w:lang w:val="en-GB"/>
        </w:rPr>
        <w:t xml:space="preserve"> on prisons and health in joint collaboration</w:t>
      </w:r>
      <w:r w:rsidR="0022390C" w:rsidRPr="00057167">
        <w:rPr>
          <w:rFonts w:ascii="Times New Roman" w:hAnsi="Times New Roman"/>
          <w:b/>
          <w:color w:val="000000"/>
          <w:sz w:val="28"/>
          <w:lang w:val="en-GB"/>
        </w:rPr>
        <w:t xml:space="preserve"> </w:t>
      </w:r>
      <w:r w:rsidR="00EE7C5B" w:rsidRPr="00057167">
        <w:rPr>
          <w:rFonts w:ascii="Times New Roman" w:hAnsi="Times New Roman"/>
          <w:b/>
          <w:color w:val="000000"/>
          <w:sz w:val="28"/>
          <w:lang w:val="en-GB"/>
        </w:rPr>
        <w:t xml:space="preserve">with Public Health England (PHE) </w:t>
      </w:r>
      <w:r w:rsidR="0022390C" w:rsidRPr="00057167">
        <w:rPr>
          <w:rFonts w:ascii="Times New Roman" w:hAnsi="Times New Roman"/>
          <w:b/>
          <w:color w:val="000000"/>
          <w:sz w:val="28"/>
          <w:lang w:val="en-GB"/>
        </w:rPr>
        <w:t>and</w:t>
      </w:r>
      <w:r w:rsidRPr="00057167">
        <w:rPr>
          <w:rFonts w:ascii="Times New Roman" w:hAnsi="Times New Roman"/>
          <w:b/>
          <w:color w:val="000000"/>
          <w:sz w:val="28"/>
          <w:lang w:val="en-GB"/>
        </w:rPr>
        <w:t xml:space="preserve"> </w:t>
      </w:r>
      <w:r w:rsidR="00EE7C5B" w:rsidRPr="00057167">
        <w:rPr>
          <w:rFonts w:ascii="Times New Roman" w:hAnsi="Times New Roman"/>
          <w:b/>
          <w:bCs/>
          <w:color w:val="000000"/>
          <w:sz w:val="28"/>
          <w:lang w:val="en-GB"/>
        </w:rPr>
        <w:t>European Monitoring Centre for Drugs and Drug Addiction</w:t>
      </w:r>
      <w:r w:rsidR="00EE7C5B" w:rsidRPr="00057167">
        <w:rPr>
          <w:rFonts w:ascii="Times New Roman" w:hAnsi="Times New Roman"/>
          <w:b/>
          <w:color w:val="000000"/>
          <w:sz w:val="28"/>
          <w:lang w:val="en-GB"/>
        </w:rPr>
        <w:t xml:space="preserve"> (</w:t>
      </w:r>
      <w:r w:rsidR="006F1DB9" w:rsidRPr="00057167">
        <w:rPr>
          <w:rFonts w:ascii="Times New Roman" w:hAnsi="Times New Roman"/>
          <w:b/>
          <w:color w:val="000000"/>
          <w:sz w:val="28"/>
          <w:lang w:val="en-GB"/>
        </w:rPr>
        <w:t>EMCDDA</w:t>
      </w:r>
      <w:r w:rsidR="00EE7C5B" w:rsidRPr="00057167">
        <w:rPr>
          <w:rFonts w:ascii="Times New Roman" w:hAnsi="Times New Roman"/>
          <w:b/>
          <w:color w:val="000000"/>
          <w:sz w:val="28"/>
          <w:lang w:val="en-GB"/>
        </w:rPr>
        <w:t>)</w:t>
      </w:r>
      <w:r w:rsidR="00EE7C5B" w:rsidRPr="00057167">
        <w:rPr>
          <w:rFonts w:ascii="Times New Roman" w:hAnsi="Times New Roman"/>
          <w:b/>
          <w:color w:val="000000"/>
          <w:sz w:val="28"/>
          <w:lang w:val="en-GB"/>
        </w:rPr>
        <w:br/>
      </w:r>
    </w:p>
    <w:p w:rsidR="006F1FED" w:rsidRPr="000F715E" w:rsidRDefault="006F1FED" w:rsidP="00886FF0">
      <w:pPr>
        <w:pStyle w:val="NormalIndent"/>
        <w:jc w:val="center"/>
        <w:rPr>
          <w:rFonts w:ascii="Times New Roman" w:hAnsi="Times New Roman"/>
          <w:b/>
          <w:sz w:val="28"/>
          <w:szCs w:val="28"/>
          <w:lang w:val="en-GB"/>
        </w:rPr>
      </w:pPr>
      <w:r w:rsidRPr="000F715E">
        <w:rPr>
          <w:rFonts w:ascii="Times New Roman" w:hAnsi="Times New Roman"/>
          <w:b/>
          <w:sz w:val="28"/>
          <w:szCs w:val="28"/>
          <w:lang w:val="en-GB"/>
        </w:rPr>
        <w:t xml:space="preserve">Theme: </w:t>
      </w:r>
      <w:r w:rsidR="006632C2">
        <w:rPr>
          <w:rFonts w:ascii="Times New Roman" w:hAnsi="Times New Roman"/>
          <w:b/>
          <w:sz w:val="28"/>
          <w:szCs w:val="28"/>
          <w:lang w:val="en-GB"/>
        </w:rPr>
        <w:t>Drug use and drug-related harm in prisons</w:t>
      </w:r>
    </w:p>
    <w:p w:rsidR="00A34790" w:rsidRPr="000F715E" w:rsidRDefault="00A34790">
      <w:pPr>
        <w:tabs>
          <w:tab w:val="left" w:pos="426"/>
        </w:tabs>
        <w:rPr>
          <w:sz w:val="24"/>
        </w:rPr>
      </w:pPr>
    </w:p>
    <w:p w:rsidR="0022390C" w:rsidRDefault="0022390C" w:rsidP="007D3149">
      <w:pPr>
        <w:tabs>
          <w:tab w:val="left" w:pos="426"/>
        </w:tabs>
        <w:rPr>
          <w:rFonts w:ascii="Arial" w:hAnsi="Arial"/>
          <w:b/>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5009"/>
      </w:tblGrid>
      <w:tr w:rsidR="00BD39EB" w:rsidTr="00EE7C5B">
        <w:trPr>
          <w:trHeight w:val="231"/>
        </w:trPr>
        <w:tc>
          <w:tcPr>
            <w:tcW w:w="3510" w:type="dxa"/>
          </w:tcPr>
          <w:p w:rsidR="00BD39EB" w:rsidRPr="00057167" w:rsidRDefault="00BD39EB" w:rsidP="00CD1770">
            <w:pPr>
              <w:tabs>
                <w:tab w:val="left" w:pos="426"/>
              </w:tabs>
              <w:rPr>
                <w:b/>
                <w:sz w:val="22"/>
                <w:u w:val="single"/>
              </w:rPr>
            </w:pPr>
            <w:r w:rsidRPr="00057167">
              <w:rPr>
                <w:b/>
                <w:sz w:val="22"/>
                <w:u w:val="single"/>
              </w:rPr>
              <w:t>Sunday, 10 December 2017</w:t>
            </w:r>
          </w:p>
          <w:p w:rsidR="00BD39EB" w:rsidRDefault="00BD39EB" w:rsidP="00CD1770">
            <w:pPr>
              <w:tabs>
                <w:tab w:val="left" w:pos="426"/>
              </w:tabs>
              <w:rPr>
                <w:rFonts w:ascii="Arial" w:hAnsi="Arial"/>
                <w:b/>
                <w:sz w:val="22"/>
                <w:u w:val="single"/>
              </w:rPr>
            </w:pPr>
          </w:p>
        </w:tc>
        <w:tc>
          <w:tcPr>
            <w:tcW w:w="6061" w:type="dxa"/>
          </w:tcPr>
          <w:p w:rsidR="00BD39EB" w:rsidRDefault="00BD39EB" w:rsidP="00CD1770">
            <w:pPr>
              <w:tabs>
                <w:tab w:val="left" w:pos="426"/>
              </w:tabs>
              <w:rPr>
                <w:rFonts w:ascii="Arial" w:hAnsi="Arial"/>
                <w:b/>
                <w:sz w:val="22"/>
                <w:u w:val="single"/>
              </w:rPr>
            </w:pPr>
          </w:p>
        </w:tc>
      </w:tr>
      <w:tr w:rsidR="00BD39EB" w:rsidTr="00EE7C5B">
        <w:trPr>
          <w:trHeight w:val="295"/>
        </w:trPr>
        <w:tc>
          <w:tcPr>
            <w:tcW w:w="3510" w:type="dxa"/>
          </w:tcPr>
          <w:p w:rsidR="00BD39EB" w:rsidRPr="00EE7C5B" w:rsidRDefault="00BD39EB" w:rsidP="00EE7C5B">
            <w:pPr>
              <w:tabs>
                <w:tab w:val="left" w:pos="426"/>
              </w:tabs>
              <w:spacing w:line="276" w:lineRule="auto"/>
              <w:rPr>
                <w:sz w:val="24"/>
              </w:rPr>
            </w:pPr>
          </w:p>
        </w:tc>
        <w:tc>
          <w:tcPr>
            <w:tcW w:w="6061" w:type="dxa"/>
          </w:tcPr>
          <w:p w:rsidR="00A1256A" w:rsidRDefault="00BD39EB" w:rsidP="00EE7C5B">
            <w:pPr>
              <w:tabs>
                <w:tab w:val="left" w:pos="426"/>
              </w:tabs>
              <w:spacing w:line="276" w:lineRule="auto"/>
              <w:rPr>
                <w:sz w:val="24"/>
              </w:rPr>
            </w:pPr>
            <w:r w:rsidRPr="007D3149">
              <w:rPr>
                <w:sz w:val="24"/>
              </w:rPr>
              <w:t>Visit to prison hospital</w:t>
            </w:r>
            <w:r w:rsidR="00004CA0">
              <w:rPr>
                <w:sz w:val="24"/>
              </w:rPr>
              <w:t xml:space="preserve"> </w:t>
            </w:r>
          </w:p>
          <w:p w:rsidR="00BD39EB" w:rsidRDefault="00004CA0" w:rsidP="00EE7C5B">
            <w:pPr>
              <w:tabs>
                <w:tab w:val="left" w:pos="426"/>
              </w:tabs>
              <w:spacing w:line="276" w:lineRule="auto"/>
              <w:rPr>
                <w:sz w:val="24"/>
              </w:rPr>
            </w:pPr>
            <w:r>
              <w:rPr>
                <w:sz w:val="24"/>
              </w:rPr>
              <w:t>(pre-registration required)</w:t>
            </w:r>
            <w:r w:rsidR="00A1256A">
              <w:rPr>
                <w:sz w:val="24"/>
              </w:rPr>
              <w:t xml:space="preserve"> 14.00-17.00</w:t>
            </w:r>
          </w:p>
          <w:p w:rsidR="00A1256A" w:rsidRPr="00EE7C5B" w:rsidRDefault="00A1256A" w:rsidP="00EE7C5B">
            <w:pPr>
              <w:tabs>
                <w:tab w:val="left" w:pos="426"/>
              </w:tabs>
              <w:spacing w:line="276" w:lineRule="auto"/>
              <w:rPr>
                <w:sz w:val="24"/>
              </w:rPr>
            </w:pPr>
          </w:p>
        </w:tc>
      </w:tr>
      <w:tr w:rsidR="00BD39EB" w:rsidTr="00BD7363">
        <w:tc>
          <w:tcPr>
            <w:tcW w:w="3510" w:type="dxa"/>
          </w:tcPr>
          <w:p w:rsidR="00BD39EB" w:rsidRPr="00057167" w:rsidRDefault="00BD39EB" w:rsidP="00CD1770">
            <w:pPr>
              <w:tabs>
                <w:tab w:val="left" w:pos="426"/>
              </w:tabs>
              <w:rPr>
                <w:b/>
                <w:sz w:val="22"/>
                <w:u w:val="single"/>
              </w:rPr>
            </w:pPr>
            <w:r w:rsidRPr="00057167">
              <w:rPr>
                <w:b/>
                <w:sz w:val="22"/>
                <w:u w:val="single"/>
              </w:rPr>
              <w:t>Monday, 11 December 2017</w:t>
            </w:r>
          </w:p>
          <w:p w:rsidR="00BD39EB" w:rsidRDefault="00BD39EB" w:rsidP="00CD1770">
            <w:pPr>
              <w:tabs>
                <w:tab w:val="left" w:pos="426"/>
              </w:tabs>
              <w:rPr>
                <w:rFonts w:ascii="Arial" w:hAnsi="Arial"/>
                <w:b/>
                <w:sz w:val="22"/>
                <w:u w:val="single"/>
              </w:rPr>
            </w:pPr>
          </w:p>
        </w:tc>
        <w:tc>
          <w:tcPr>
            <w:tcW w:w="6061" w:type="dxa"/>
          </w:tcPr>
          <w:p w:rsidR="00BD39EB" w:rsidRDefault="00BD39EB" w:rsidP="00CD1770">
            <w:pPr>
              <w:tabs>
                <w:tab w:val="left" w:pos="426"/>
              </w:tabs>
              <w:rPr>
                <w:rFonts w:ascii="Arial" w:hAnsi="Arial"/>
                <w:b/>
                <w:sz w:val="22"/>
                <w:u w:val="single"/>
              </w:rPr>
            </w:pPr>
          </w:p>
        </w:tc>
      </w:tr>
      <w:tr w:rsidR="00BD39EB" w:rsidTr="00BD7363">
        <w:tc>
          <w:tcPr>
            <w:tcW w:w="3510" w:type="dxa"/>
          </w:tcPr>
          <w:p w:rsidR="00BD39EB" w:rsidRDefault="002F7595" w:rsidP="00EE7C5B">
            <w:pPr>
              <w:tabs>
                <w:tab w:val="left" w:pos="426"/>
              </w:tabs>
              <w:spacing w:line="276" w:lineRule="auto"/>
              <w:rPr>
                <w:rFonts w:ascii="Arial" w:hAnsi="Arial"/>
                <w:b/>
                <w:sz w:val="22"/>
                <w:u w:val="single"/>
              </w:rPr>
            </w:pPr>
            <w:r>
              <w:rPr>
                <w:sz w:val="24"/>
              </w:rPr>
              <w:t>08:30–09:15</w:t>
            </w:r>
            <w:r w:rsidR="00BD39EB">
              <w:rPr>
                <w:sz w:val="24"/>
              </w:rPr>
              <w:tab/>
            </w:r>
          </w:p>
        </w:tc>
        <w:tc>
          <w:tcPr>
            <w:tcW w:w="6061" w:type="dxa"/>
          </w:tcPr>
          <w:p w:rsidR="004D7BD7" w:rsidRDefault="00BD39EB" w:rsidP="00EE7C5B">
            <w:pPr>
              <w:tabs>
                <w:tab w:val="left" w:pos="426"/>
              </w:tabs>
              <w:spacing w:line="276" w:lineRule="auto"/>
              <w:rPr>
                <w:sz w:val="24"/>
              </w:rPr>
            </w:pPr>
            <w:r w:rsidRPr="00D51012">
              <w:rPr>
                <w:sz w:val="24"/>
              </w:rPr>
              <w:t>Registration of delegates</w:t>
            </w:r>
            <w:r w:rsidR="002F7595">
              <w:rPr>
                <w:sz w:val="24"/>
              </w:rPr>
              <w:t xml:space="preserve"> and networking</w:t>
            </w:r>
          </w:p>
          <w:p w:rsidR="00BD39EB" w:rsidRDefault="00BD39EB" w:rsidP="00EE7C5B">
            <w:pPr>
              <w:tabs>
                <w:tab w:val="left" w:pos="426"/>
              </w:tabs>
              <w:spacing w:line="276" w:lineRule="auto"/>
              <w:rPr>
                <w:rFonts w:ascii="Arial" w:hAnsi="Arial"/>
                <w:b/>
                <w:sz w:val="22"/>
                <w:u w:val="single"/>
              </w:rPr>
            </w:pPr>
            <w:r>
              <w:rPr>
                <w:sz w:val="24"/>
              </w:rPr>
              <w:tab/>
            </w:r>
          </w:p>
        </w:tc>
      </w:tr>
      <w:tr w:rsidR="00BD39EB" w:rsidRPr="00A1256A" w:rsidTr="00BD57A7">
        <w:trPr>
          <w:trHeight w:val="850"/>
        </w:trPr>
        <w:tc>
          <w:tcPr>
            <w:tcW w:w="3510" w:type="dxa"/>
          </w:tcPr>
          <w:p w:rsidR="00BD39EB" w:rsidRPr="00A1256A" w:rsidRDefault="002F7595" w:rsidP="00EE7C5B">
            <w:pPr>
              <w:tabs>
                <w:tab w:val="left" w:pos="426"/>
              </w:tabs>
              <w:spacing w:line="276" w:lineRule="auto"/>
              <w:rPr>
                <w:rFonts w:ascii="Arial" w:hAnsi="Arial"/>
                <w:b/>
                <w:sz w:val="22"/>
                <w:u w:val="single"/>
              </w:rPr>
            </w:pPr>
            <w:r w:rsidRPr="00A1256A">
              <w:rPr>
                <w:sz w:val="24"/>
              </w:rPr>
              <w:t>09:15</w:t>
            </w:r>
            <w:r w:rsidR="00BD39EB" w:rsidRPr="00A1256A">
              <w:rPr>
                <w:sz w:val="24"/>
              </w:rPr>
              <w:t>–09:30</w:t>
            </w:r>
          </w:p>
        </w:tc>
        <w:tc>
          <w:tcPr>
            <w:tcW w:w="6061" w:type="dxa"/>
          </w:tcPr>
          <w:p w:rsidR="00BD57A7" w:rsidRPr="00A1256A" w:rsidRDefault="00BD39EB" w:rsidP="00EE7C5B">
            <w:pPr>
              <w:tabs>
                <w:tab w:val="left" w:pos="426"/>
              </w:tabs>
              <w:spacing w:line="276" w:lineRule="auto"/>
              <w:rPr>
                <w:sz w:val="24"/>
              </w:rPr>
            </w:pPr>
            <w:r w:rsidRPr="00A1256A">
              <w:rPr>
                <w:sz w:val="24"/>
              </w:rPr>
              <w:t xml:space="preserve">Welcome  </w:t>
            </w:r>
            <w:r w:rsidR="00AD0BC4">
              <w:rPr>
                <w:sz w:val="24"/>
              </w:rPr>
              <w:t xml:space="preserve">Mr </w:t>
            </w:r>
            <w:r w:rsidRPr="00A1256A">
              <w:rPr>
                <w:sz w:val="24"/>
              </w:rPr>
              <w:t xml:space="preserve">Joao Breda </w:t>
            </w:r>
            <w:r w:rsidR="00AC5ED2" w:rsidRPr="00A1256A">
              <w:rPr>
                <w:sz w:val="24"/>
              </w:rPr>
              <w:t>(</w:t>
            </w:r>
            <w:r w:rsidRPr="00A1256A">
              <w:rPr>
                <w:sz w:val="24"/>
              </w:rPr>
              <w:t>WHO/Europe</w:t>
            </w:r>
            <w:r w:rsidR="00AC5ED2" w:rsidRPr="00A1256A">
              <w:rPr>
                <w:sz w:val="24"/>
              </w:rPr>
              <w:t xml:space="preserve">),  </w:t>
            </w:r>
            <w:r w:rsidR="00AD0BC4">
              <w:rPr>
                <w:sz w:val="24"/>
              </w:rPr>
              <w:t xml:space="preserve">Dr </w:t>
            </w:r>
            <w:r w:rsidR="004D7BD7" w:rsidRPr="00A1256A">
              <w:rPr>
                <w:sz w:val="24"/>
              </w:rPr>
              <w:t>Éamonn</w:t>
            </w:r>
            <w:r w:rsidR="00AC5ED2" w:rsidRPr="00A1256A">
              <w:rPr>
                <w:sz w:val="24"/>
              </w:rPr>
              <w:t xml:space="preserve"> O’Moore (PHE/</w:t>
            </w:r>
            <w:r w:rsidRPr="00A1256A">
              <w:rPr>
                <w:sz w:val="24"/>
              </w:rPr>
              <w:t>WHO Collaborating Centre</w:t>
            </w:r>
            <w:r w:rsidR="004D7BD7" w:rsidRPr="00A1256A">
              <w:rPr>
                <w:sz w:val="24"/>
              </w:rPr>
              <w:t xml:space="preserve">) </w:t>
            </w:r>
            <w:r w:rsidRPr="00A1256A">
              <w:rPr>
                <w:sz w:val="24"/>
              </w:rPr>
              <w:t xml:space="preserve">and </w:t>
            </w:r>
            <w:r w:rsidR="00AD0BC4">
              <w:rPr>
                <w:sz w:val="24"/>
              </w:rPr>
              <w:t xml:space="preserve">Dr </w:t>
            </w:r>
            <w:r w:rsidR="00CD7419" w:rsidRPr="00A1256A">
              <w:rPr>
                <w:sz w:val="24"/>
              </w:rPr>
              <w:t xml:space="preserve">Alexis Goosdeel, </w:t>
            </w:r>
            <w:r w:rsidR="00F35495" w:rsidRPr="00A1256A">
              <w:rPr>
                <w:sz w:val="24"/>
              </w:rPr>
              <w:t>(</w:t>
            </w:r>
            <w:r w:rsidRPr="00A1256A">
              <w:rPr>
                <w:sz w:val="24"/>
              </w:rPr>
              <w:t>EMCDDA</w:t>
            </w:r>
            <w:r w:rsidR="00EE7C5B" w:rsidRPr="00A1256A">
              <w:rPr>
                <w:sz w:val="24"/>
              </w:rPr>
              <w:t>)</w:t>
            </w:r>
          </w:p>
          <w:p w:rsidR="0007789D" w:rsidRPr="00A1256A" w:rsidRDefault="0007789D" w:rsidP="00EE7C5B">
            <w:pPr>
              <w:tabs>
                <w:tab w:val="left" w:pos="426"/>
              </w:tabs>
              <w:spacing w:line="276" w:lineRule="auto"/>
              <w:rPr>
                <w:sz w:val="24"/>
              </w:rPr>
            </w:pPr>
          </w:p>
          <w:p w:rsidR="00783A40" w:rsidRPr="00A1256A" w:rsidRDefault="00783A40" w:rsidP="00EE7C5B">
            <w:pPr>
              <w:tabs>
                <w:tab w:val="left" w:pos="426"/>
              </w:tabs>
              <w:spacing w:line="276" w:lineRule="auto"/>
              <w:rPr>
                <w:sz w:val="24"/>
              </w:rPr>
            </w:pPr>
          </w:p>
          <w:p w:rsidR="00BD39EB" w:rsidRPr="00A1256A" w:rsidRDefault="00783A40" w:rsidP="00EE7C5B">
            <w:pPr>
              <w:tabs>
                <w:tab w:val="left" w:pos="426"/>
              </w:tabs>
              <w:spacing w:line="276" w:lineRule="auto"/>
              <w:rPr>
                <w:rFonts w:ascii="Arial" w:hAnsi="Arial"/>
                <w:b/>
                <w:sz w:val="22"/>
                <w:u w:val="single"/>
              </w:rPr>
            </w:pPr>
            <w:r w:rsidRPr="00A1256A">
              <w:rPr>
                <w:sz w:val="24"/>
                <w:u w:val="single"/>
              </w:rPr>
              <w:t>Keynote presentations:</w:t>
            </w:r>
          </w:p>
        </w:tc>
      </w:tr>
      <w:tr w:rsidR="00BD39EB" w:rsidRPr="00A1256A" w:rsidTr="00BD7363">
        <w:tc>
          <w:tcPr>
            <w:tcW w:w="3510" w:type="dxa"/>
          </w:tcPr>
          <w:p w:rsidR="00BD39EB" w:rsidRPr="00A1256A" w:rsidRDefault="002F7595" w:rsidP="00CD7419">
            <w:pPr>
              <w:tabs>
                <w:tab w:val="left" w:pos="426"/>
              </w:tabs>
              <w:spacing w:line="276" w:lineRule="auto"/>
              <w:rPr>
                <w:rFonts w:ascii="Arial" w:hAnsi="Arial"/>
                <w:b/>
                <w:sz w:val="22"/>
                <w:u w:val="single"/>
              </w:rPr>
            </w:pPr>
            <w:r w:rsidRPr="00A1256A">
              <w:rPr>
                <w:sz w:val="24"/>
              </w:rPr>
              <w:t>09.</w:t>
            </w:r>
            <w:r w:rsidR="00BD39EB" w:rsidRPr="00A1256A">
              <w:rPr>
                <w:sz w:val="24"/>
              </w:rPr>
              <w:t>30–</w:t>
            </w:r>
            <w:r w:rsidR="005C0391">
              <w:rPr>
                <w:sz w:val="24"/>
              </w:rPr>
              <w:t>10.50</w:t>
            </w:r>
            <w:r w:rsidR="00BD39EB" w:rsidRPr="00A1256A">
              <w:rPr>
                <w:sz w:val="24"/>
              </w:rPr>
              <w:tab/>
            </w:r>
          </w:p>
        </w:tc>
        <w:tc>
          <w:tcPr>
            <w:tcW w:w="6061" w:type="dxa"/>
          </w:tcPr>
          <w:p w:rsidR="004D7BD7" w:rsidRPr="00A1256A" w:rsidRDefault="00783A40" w:rsidP="004D7BD7">
            <w:pPr>
              <w:tabs>
                <w:tab w:val="left" w:pos="426"/>
              </w:tabs>
              <w:spacing w:line="276" w:lineRule="auto"/>
              <w:rPr>
                <w:b/>
                <w:sz w:val="24"/>
              </w:rPr>
            </w:pPr>
            <w:r w:rsidRPr="00A1256A">
              <w:rPr>
                <w:b/>
                <w:sz w:val="24"/>
              </w:rPr>
              <w:t>European Union Commission</w:t>
            </w:r>
          </w:p>
          <w:p w:rsidR="007C5635" w:rsidRDefault="007C5635" w:rsidP="004D7BD7">
            <w:pPr>
              <w:tabs>
                <w:tab w:val="left" w:pos="426"/>
              </w:tabs>
              <w:spacing w:line="276" w:lineRule="auto"/>
              <w:rPr>
                <w:sz w:val="24"/>
              </w:rPr>
            </w:pPr>
            <w:r w:rsidRPr="00A1256A">
              <w:rPr>
                <w:sz w:val="24"/>
              </w:rPr>
              <w:t>An overview of EU commissioned programmes relevant to prison health</w:t>
            </w:r>
          </w:p>
          <w:p w:rsidR="00A1256A" w:rsidRPr="00A1256A" w:rsidRDefault="00A1256A" w:rsidP="004D7BD7">
            <w:pPr>
              <w:tabs>
                <w:tab w:val="left" w:pos="426"/>
              </w:tabs>
              <w:spacing w:line="276" w:lineRule="auto"/>
              <w:rPr>
                <w:sz w:val="24"/>
              </w:rPr>
            </w:pPr>
          </w:p>
          <w:p w:rsidR="00057167" w:rsidRDefault="00057167" w:rsidP="004D7BD7">
            <w:pPr>
              <w:tabs>
                <w:tab w:val="left" w:pos="426"/>
              </w:tabs>
              <w:spacing w:line="276" w:lineRule="auto"/>
              <w:rPr>
                <w:rFonts w:ascii="Arial" w:hAnsi="Arial"/>
                <w:b/>
                <w:sz w:val="22"/>
                <w:u w:val="single"/>
              </w:rPr>
            </w:pPr>
          </w:p>
          <w:p w:rsidR="008961DF" w:rsidRDefault="008961DF" w:rsidP="004D7BD7">
            <w:pPr>
              <w:tabs>
                <w:tab w:val="left" w:pos="426"/>
              </w:tabs>
              <w:spacing w:line="276" w:lineRule="auto"/>
              <w:rPr>
                <w:rFonts w:ascii="Arial" w:hAnsi="Arial"/>
                <w:b/>
                <w:sz w:val="22"/>
                <w:u w:val="single"/>
              </w:rPr>
            </w:pPr>
          </w:p>
          <w:p w:rsidR="008961DF" w:rsidRPr="00A1256A" w:rsidRDefault="008961DF" w:rsidP="004D7BD7">
            <w:pPr>
              <w:tabs>
                <w:tab w:val="left" w:pos="426"/>
              </w:tabs>
              <w:spacing w:line="276" w:lineRule="auto"/>
              <w:rPr>
                <w:rFonts w:ascii="Arial" w:hAnsi="Arial"/>
                <w:b/>
                <w:sz w:val="22"/>
                <w:u w:val="single"/>
              </w:rPr>
            </w:pPr>
          </w:p>
        </w:tc>
      </w:tr>
      <w:tr w:rsidR="00BD39EB" w:rsidRPr="00A1256A" w:rsidTr="00BD7363">
        <w:tc>
          <w:tcPr>
            <w:tcW w:w="3510" w:type="dxa"/>
          </w:tcPr>
          <w:p w:rsidR="00BD39EB" w:rsidRPr="00A1256A" w:rsidRDefault="005C0391" w:rsidP="00CD7419">
            <w:pPr>
              <w:tabs>
                <w:tab w:val="left" w:pos="426"/>
              </w:tabs>
              <w:spacing w:line="276" w:lineRule="auto"/>
              <w:rPr>
                <w:sz w:val="24"/>
              </w:rPr>
            </w:pPr>
            <w:r>
              <w:rPr>
                <w:sz w:val="24"/>
              </w:rPr>
              <w:lastRenderedPageBreak/>
              <w:t>09</w:t>
            </w:r>
            <w:r w:rsidR="002F7595" w:rsidRPr="00A1256A">
              <w:rPr>
                <w:sz w:val="24"/>
              </w:rPr>
              <w:t>.</w:t>
            </w:r>
            <w:r>
              <w:rPr>
                <w:sz w:val="24"/>
              </w:rPr>
              <w:t>50–10.05</w:t>
            </w:r>
          </w:p>
          <w:p w:rsidR="004D7BD7" w:rsidRPr="00A1256A" w:rsidRDefault="004D7BD7" w:rsidP="00CD7419">
            <w:pPr>
              <w:tabs>
                <w:tab w:val="left" w:pos="426"/>
              </w:tabs>
              <w:spacing w:line="276" w:lineRule="auto"/>
              <w:rPr>
                <w:sz w:val="24"/>
              </w:rPr>
            </w:pPr>
          </w:p>
          <w:p w:rsidR="004D7BD7" w:rsidRPr="00A1256A" w:rsidRDefault="004D7BD7" w:rsidP="00CD7419">
            <w:pPr>
              <w:tabs>
                <w:tab w:val="left" w:pos="426"/>
              </w:tabs>
              <w:spacing w:line="276" w:lineRule="auto"/>
              <w:rPr>
                <w:sz w:val="24"/>
              </w:rPr>
            </w:pPr>
          </w:p>
          <w:p w:rsidR="004D7BD7" w:rsidRPr="00A1256A" w:rsidRDefault="004D7BD7" w:rsidP="00CD7419">
            <w:pPr>
              <w:tabs>
                <w:tab w:val="left" w:pos="426"/>
              </w:tabs>
              <w:spacing w:line="276" w:lineRule="auto"/>
              <w:rPr>
                <w:sz w:val="24"/>
              </w:rPr>
            </w:pPr>
          </w:p>
          <w:p w:rsidR="002F7595" w:rsidRDefault="002F7595" w:rsidP="00CD7419">
            <w:pPr>
              <w:tabs>
                <w:tab w:val="left" w:pos="426"/>
              </w:tabs>
              <w:spacing w:line="276" w:lineRule="auto"/>
              <w:rPr>
                <w:sz w:val="24"/>
              </w:rPr>
            </w:pPr>
          </w:p>
          <w:p w:rsidR="005C0391" w:rsidRDefault="005C0391" w:rsidP="00CD7419">
            <w:pPr>
              <w:tabs>
                <w:tab w:val="left" w:pos="426"/>
              </w:tabs>
              <w:spacing w:line="276" w:lineRule="auto"/>
              <w:rPr>
                <w:sz w:val="24"/>
              </w:rPr>
            </w:pPr>
            <w:r>
              <w:rPr>
                <w:sz w:val="24"/>
              </w:rPr>
              <w:t>10.05-10.20</w:t>
            </w:r>
          </w:p>
          <w:p w:rsidR="005C0391" w:rsidRDefault="005C0391" w:rsidP="00CD7419">
            <w:pPr>
              <w:tabs>
                <w:tab w:val="left" w:pos="426"/>
              </w:tabs>
              <w:spacing w:line="276" w:lineRule="auto"/>
              <w:rPr>
                <w:sz w:val="24"/>
              </w:rPr>
            </w:pPr>
          </w:p>
          <w:p w:rsidR="005C0391" w:rsidRPr="00A1256A" w:rsidRDefault="005C0391" w:rsidP="00CD7419">
            <w:pPr>
              <w:tabs>
                <w:tab w:val="left" w:pos="426"/>
              </w:tabs>
              <w:spacing w:line="276" w:lineRule="auto"/>
              <w:rPr>
                <w:sz w:val="24"/>
              </w:rPr>
            </w:pPr>
          </w:p>
          <w:p w:rsidR="004D7BD7" w:rsidRPr="00A1256A" w:rsidRDefault="002F7595" w:rsidP="00CD7419">
            <w:pPr>
              <w:tabs>
                <w:tab w:val="left" w:pos="426"/>
              </w:tabs>
              <w:spacing w:line="276" w:lineRule="auto"/>
              <w:rPr>
                <w:sz w:val="24"/>
              </w:rPr>
            </w:pPr>
            <w:r w:rsidRPr="00A1256A">
              <w:rPr>
                <w:sz w:val="24"/>
              </w:rPr>
              <w:t>10.20-10.30</w:t>
            </w:r>
          </w:p>
          <w:p w:rsidR="004D7BD7" w:rsidRPr="00A1256A" w:rsidRDefault="004D7BD7" w:rsidP="00CD7419">
            <w:pPr>
              <w:tabs>
                <w:tab w:val="left" w:pos="426"/>
              </w:tabs>
              <w:spacing w:line="276" w:lineRule="auto"/>
              <w:rPr>
                <w:sz w:val="24"/>
              </w:rPr>
            </w:pPr>
          </w:p>
          <w:p w:rsidR="004D7BD7" w:rsidRPr="00A1256A" w:rsidRDefault="004D7BD7" w:rsidP="00CD7419">
            <w:pPr>
              <w:tabs>
                <w:tab w:val="left" w:pos="426"/>
              </w:tabs>
              <w:spacing w:line="276" w:lineRule="auto"/>
              <w:rPr>
                <w:rFonts w:ascii="Arial" w:hAnsi="Arial"/>
                <w:b/>
                <w:sz w:val="22"/>
                <w:u w:val="single"/>
              </w:rPr>
            </w:pPr>
            <w:r w:rsidRPr="00A1256A">
              <w:rPr>
                <w:sz w:val="24"/>
              </w:rPr>
              <w:t>10.30-10.</w:t>
            </w:r>
            <w:r w:rsidR="007C5635" w:rsidRPr="00A1256A">
              <w:rPr>
                <w:sz w:val="24"/>
              </w:rPr>
              <w:t>50</w:t>
            </w:r>
          </w:p>
        </w:tc>
        <w:tc>
          <w:tcPr>
            <w:tcW w:w="6061" w:type="dxa"/>
          </w:tcPr>
          <w:p w:rsidR="008961DF" w:rsidRDefault="00754DF0" w:rsidP="004D7BD7">
            <w:pPr>
              <w:tabs>
                <w:tab w:val="left" w:pos="426"/>
              </w:tabs>
              <w:spacing w:line="276" w:lineRule="auto"/>
              <w:rPr>
                <w:b/>
                <w:sz w:val="24"/>
              </w:rPr>
            </w:pPr>
            <w:r>
              <w:rPr>
                <w:b/>
                <w:sz w:val="24"/>
              </w:rPr>
              <w:t xml:space="preserve">EMCDDA </w:t>
            </w:r>
          </w:p>
          <w:p w:rsidR="004D7BD7" w:rsidRDefault="007C5635" w:rsidP="004D7BD7">
            <w:pPr>
              <w:tabs>
                <w:tab w:val="left" w:pos="426"/>
              </w:tabs>
              <w:spacing w:line="276" w:lineRule="auto"/>
              <w:rPr>
                <w:sz w:val="24"/>
              </w:rPr>
            </w:pPr>
            <w:r w:rsidRPr="00A1256A">
              <w:rPr>
                <w:sz w:val="24"/>
              </w:rPr>
              <w:t xml:space="preserve">The </w:t>
            </w:r>
            <w:r w:rsidR="004D7BD7" w:rsidRPr="00A1256A">
              <w:rPr>
                <w:sz w:val="24"/>
              </w:rPr>
              <w:t xml:space="preserve">drug situation in Europe </w:t>
            </w:r>
            <w:r w:rsidRPr="00A1256A">
              <w:rPr>
                <w:sz w:val="24"/>
              </w:rPr>
              <w:t xml:space="preserve">and </w:t>
            </w:r>
            <w:r w:rsidR="004D7BD7" w:rsidRPr="00A1256A">
              <w:rPr>
                <w:sz w:val="24"/>
              </w:rPr>
              <w:t>prisons</w:t>
            </w:r>
            <w:r w:rsidRPr="00A1256A">
              <w:rPr>
                <w:sz w:val="24"/>
              </w:rPr>
              <w:t>: a consideration of how data is used to inform policy &amp; practice</w:t>
            </w:r>
            <w:r w:rsidR="004D7BD7" w:rsidRPr="00A1256A">
              <w:rPr>
                <w:sz w:val="24"/>
              </w:rPr>
              <w:t xml:space="preserve"> and </w:t>
            </w:r>
            <w:r w:rsidRPr="00A1256A">
              <w:rPr>
                <w:sz w:val="24"/>
              </w:rPr>
              <w:t xml:space="preserve">key challenges </w:t>
            </w:r>
          </w:p>
          <w:p w:rsidR="005C0391" w:rsidRDefault="005C0391" w:rsidP="004D7BD7">
            <w:pPr>
              <w:tabs>
                <w:tab w:val="left" w:pos="426"/>
              </w:tabs>
              <w:spacing w:line="276" w:lineRule="auto"/>
              <w:rPr>
                <w:sz w:val="24"/>
              </w:rPr>
            </w:pPr>
          </w:p>
          <w:p w:rsidR="005C0391" w:rsidRPr="00A1256A" w:rsidRDefault="005C0391" w:rsidP="004D7BD7">
            <w:pPr>
              <w:tabs>
                <w:tab w:val="left" w:pos="426"/>
              </w:tabs>
              <w:spacing w:line="276" w:lineRule="auto"/>
              <w:rPr>
                <w:sz w:val="24"/>
              </w:rPr>
            </w:pPr>
            <w:r w:rsidRPr="005C0391">
              <w:rPr>
                <w:b/>
                <w:sz w:val="24"/>
              </w:rPr>
              <w:t>Host country presentation</w:t>
            </w:r>
            <w:r>
              <w:rPr>
                <w:sz w:val="24"/>
              </w:rPr>
              <w:t xml:space="preserve"> – Portuguese Prison Administration</w:t>
            </w:r>
          </w:p>
          <w:p w:rsidR="002F7595" w:rsidRPr="00A1256A" w:rsidRDefault="002F7595" w:rsidP="004D7BD7">
            <w:pPr>
              <w:tabs>
                <w:tab w:val="left" w:pos="426"/>
              </w:tabs>
              <w:spacing w:line="276" w:lineRule="auto"/>
              <w:rPr>
                <w:sz w:val="24"/>
              </w:rPr>
            </w:pPr>
          </w:p>
          <w:p w:rsidR="00CD1770" w:rsidRPr="00A1256A" w:rsidRDefault="002F7595" w:rsidP="004D7BD7">
            <w:pPr>
              <w:tabs>
                <w:tab w:val="left" w:pos="426"/>
              </w:tabs>
              <w:spacing w:line="276" w:lineRule="auto"/>
              <w:rPr>
                <w:sz w:val="24"/>
              </w:rPr>
            </w:pPr>
            <w:r w:rsidRPr="00A1256A">
              <w:rPr>
                <w:sz w:val="24"/>
              </w:rPr>
              <w:t>Questions and answers</w:t>
            </w:r>
            <w:r w:rsidR="006A3933" w:rsidRPr="00A1256A">
              <w:rPr>
                <w:sz w:val="24"/>
              </w:rPr>
              <w:tab/>
            </w:r>
            <w:r w:rsidR="00057167">
              <w:rPr>
                <w:sz w:val="24"/>
              </w:rPr>
              <w:t>for both presentations</w:t>
            </w:r>
          </w:p>
          <w:p w:rsidR="004D7BD7" w:rsidRPr="00A1256A" w:rsidRDefault="004D7BD7" w:rsidP="004D7BD7">
            <w:pPr>
              <w:tabs>
                <w:tab w:val="left" w:pos="426"/>
              </w:tabs>
              <w:spacing w:line="276" w:lineRule="auto"/>
              <w:rPr>
                <w:sz w:val="24"/>
              </w:rPr>
            </w:pPr>
          </w:p>
          <w:p w:rsidR="004D7BD7" w:rsidRPr="00A1256A" w:rsidRDefault="004D7BD7" w:rsidP="004D7BD7">
            <w:pPr>
              <w:tabs>
                <w:tab w:val="left" w:pos="426"/>
              </w:tabs>
              <w:spacing w:line="276" w:lineRule="auto"/>
              <w:rPr>
                <w:sz w:val="24"/>
              </w:rPr>
            </w:pPr>
            <w:r w:rsidRPr="00A1256A">
              <w:rPr>
                <w:i/>
                <w:sz w:val="24"/>
              </w:rPr>
              <w:t>Coffee break</w:t>
            </w:r>
            <w:r w:rsidR="008961DF">
              <w:rPr>
                <w:i/>
                <w:sz w:val="24"/>
              </w:rPr>
              <w:t xml:space="preserve">, </w:t>
            </w:r>
            <w:r w:rsidR="007C5635" w:rsidRPr="00A1256A">
              <w:rPr>
                <w:i/>
                <w:sz w:val="24"/>
              </w:rPr>
              <w:t>networking opportunity</w:t>
            </w:r>
          </w:p>
          <w:p w:rsidR="004D7BD7" w:rsidRPr="00A1256A" w:rsidRDefault="004D7BD7" w:rsidP="004D7BD7">
            <w:pPr>
              <w:tabs>
                <w:tab w:val="left" w:pos="426"/>
              </w:tabs>
              <w:spacing w:line="276" w:lineRule="auto"/>
              <w:rPr>
                <w:rFonts w:ascii="Arial" w:hAnsi="Arial"/>
                <w:b/>
                <w:sz w:val="22"/>
                <w:u w:val="single"/>
              </w:rPr>
            </w:pPr>
          </w:p>
        </w:tc>
      </w:tr>
      <w:tr w:rsidR="00BD39EB" w:rsidRPr="00A1256A" w:rsidTr="00CD1770">
        <w:tc>
          <w:tcPr>
            <w:tcW w:w="9571" w:type="dxa"/>
            <w:gridSpan w:val="2"/>
            <w:vAlign w:val="center"/>
          </w:tcPr>
          <w:p w:rsidR="006A3933" w:rsidRPr="00A1256A" w:rsidRDefault="006A3933" w:rsidP="00CD1770">
            <w:pPr>
              <w:tabs>
                <w:tab w:val="left" w:pos="426"/>
              </w:tabs>
              <w:jc w:val="center"/>
              <w:rPr>
                <w:b/>
                <w:sz w:val="24"/>
              </w:rPr>
            </w:pPr>
          </w:p>
          <w:p w:rsidR="00BD39EB" w:rsidRPr="00A1256A" w:rsidRDefault="00BD39EB" w:rsidP="00CD1770">
            <w:pPr>
              <w:tabs>
                <w:tab w:val="left" w:pos="426"/>
              </w:tabs>
              <w:jc w:val="center"/>
              <w:rPr>
                <w:b/>
                <w:sz w:val="24"/>
                <w:lang w:val="en-US"/>
              </w:rPr>
            </w:pPr>
            <w:r w:rsidRPr="00A1256A">
              <w:rPr>
                <w:b/>
                <w:sz w:val="24"/>
              </w:rPr>
              <w:t>Monitoring of</w:t>
            </w:r>
            <w:r w:rsidRPr="00A1256A">
              <w:rPr>
                <w:b/>
                <w:sz w:val="24"/>
                <w:lang w:val="en-US"/>
              </w:rPr>
              <w:t xml:space="preserve"> drug use and drug-related harm </w:t>
            </w:r>
            <w:r w:rsidR="00CD7419" w:rsidRPr="00A1256A">
              <w:rPr>
                <w:b/>
                <w:sz w:val="24"/>
                <w:lang w:val="en-US"/>
              </w:rPr>
              <w:t xml:space="preserve">among </w:t>
            </w:r>
            <w:r w:rsidRPr="00A1256A">
              <w:rPr>
                <w:b/>
                <w:sz w:val="24"/>
                <w:lang w:val="en-US"/>
              </w:rPr>
              <w:t>prison</w:t>
            </w:r>
            <w:r w:rsidR="00CD7419" w:rsidRPr="00A1256A">
              <w:rPr>
                <w:b/>
                <w:sz w:val="24"/>
                <w:lang w:val="en-US"/>
              </w:rPr>
              <w:t>ers in Europe</w:t>
            </w:r>
          </w:p>
          <w:p w:rsidR="00CD1770" w:rsidRPr="00A1256A" w:rsidRDefault="00CD1770" w:rsidP="00CD1770">
            <w:pPr>
              <w:tabs>
                <w:tab w:val="left" w:pos="426"/>
              </w:tabs>
              <w:jc w:val="center"/>
              <w:rPr>
                <w:rFonts w:ascii="Arial" w:hAnsi="Arial"/>
                <w:sz w:val="22"/>
              </w:rPr>
            </w:pPr>
          </w:p>
        </w:tc>
      </w:tr>
      <w:tr w:rsidR="00BD39EB" w:rsidRPr="00A1256A" w:rsidTr="00BD7363">
        <w:tc>
          <w:tcPr>
            <w:tcW w:w="3510" w:type="dxa"/>
          </w:tcPr>
          <w:p w:rsidR="00BD39EB" w:rsidRPr="00A1256A" w:rsidRDefault="007C5635" w:rsidP="007C5635">
            <w:pPr>
              <w:tabs>
                <w:tab w:val="left" w:pos="426"/>
              </w:tabs>
              <w:spacing w:line="276" w:lineRule="auto"/>
              <w:rPr>
                <w:b/>
                <w:sz w:val="24"/>
              </w:rPr>
            </w:pPr>
            <w:r w:rsidRPr="00A1256A">
              <w:rPr>
                <w:sz w:val="24"/>
              </w:rPr>
              <w:t>10.50–11.15</w:t>
            </w:r>
          </w:p>
        </w:tc>
        <w:tc>
          <w:tcPr>
            <w:tcW w:w="6061" w:type="dxa"/>
          </w:tcPr>
          <w:p w:rsidR="0091722C" w:rsidRPr="00136289" w:rsidRDefault="00136289" w:rsidP="003E15C5">
            <w:pPr>
              <w:tabs>
                <w:tab w:val="left" w:pos="426"/>
              </w:tabs>
              <w:spacing w:line="276" w:lineRule="auto"/>
              <w:rPr>
                <w:sz w:val="24"/>
                <w:szCs w:val="24"/>
                <w:u w:val="single"/>
              </w:rPr>
            </w:pPr>
            <w:r w:rsidRPr="00136289">
              <w:rPr>
                <w:sz w:val="24"/>
                <w:szCs w:val="24"/>
                <w:u w:val="single"/>
              </w:rPr>
              <w:t>Building the global evidence base to improve the health of justice-involved populations</w:t>
            </w:r>
            <w:r>
              <w:rPr>
                <w:sz w:val="24"/>
                <w:szCs w:val="24"/>
                <w:u w:val="single"/>
              </w:rPr>
              <w:t xml:space="preserve">: </w:t>
            </w:r>
            <w:r w:rsidRPr="00136289">
              <w:rPr>
                <w:sz w:val="24"/>
                <w:szCs w:val="24"/>
              </w:rPr>
              <w:t>The epidemiology</w:t>
            </w:r>
            <w:r>
              <w:rPr>
                <w:sz w:val="24"/>
                <w:szCs w:val="24"/>
              </w:rPr>
              <w:t xml:space="preserve"> of health in prisons</w:t>
            </w:r>
            <w:r w:rsidRPr="00136289">
              <w:rPr>
                <w:sz w:val="24"/>
                <w:szCs w:val="24"/>
              </w:rPr>
              <w:t>, evidence gaps and importance of research &amp; surveillance</w:t>
            </w:r>
          </w:p>
          <w:p w:rsidR="004D7BD7" w:rsidRPr="00A1256A" w:rsidRDefault="007C5635" w:rsidP="003E15C5">
            <w:pPr>
              <w:tabs>
                <w:tab w:val="left" w:pos="426"/>
              </w:tabs>
              <w:spacing w:line="276" w:lineRule="auto"/>
              <w:rPr>
                <w:b/>
                <w:sz w:val="24"/>
                <w:szCs w:val="24"/>
                <w:u w:val="single"/>
              </w:rPr>
            </w:pPr>
            <w:r w:rsidRPr="00A1256A">
              <w:rPr>
                <w:sz w:val="24"/>
                <w:szCs w:val="24"/>
              </w:rPr>
              <w:t>(Professor Stuart Kinner, Murdoch Children’s Research Institute)</w:t>
            </w:r>
          </w:p>
        </w:tc>
      </w:tr>
      <w:tr w:rsidR="00BD39EB" w:rsidRPr="00A1256A" w:rsidTr="00BD7363">
        <w:tc>
          <w:tcPr>
            <w:tcW w:w="3510" w:type="dxa"/>
          </w:tcPr>
          <w:p w:rsidR="00BD39EB" w:rsidRPr="00A1256A" w:rsidRDefault="00BD39EB" w:rsidP="00CD1770">
            <w:pPr>
              <w:tabs>
                <w:tab w:val="left" w:pos="426"/>
              </w:tabs>
              <w:spacing w:line="276" w:lineRule="auto"/>
              <w:rPr>
                <w:b/>
                <w:sz w:val="24"/>
              </w:rPr>
            </w:pPr>
          </w:p>
        </w:tc>
        <w:tc>
          <w:tcPr>
            <w:tcW w:w="6061" w:type="dxa"/>
          </w:tcPr>
          <w:p w:rsidR="00BD39EB" w:rsidRPr="00A1256A" w:rsidRDefault="00BD39EB" w:rsidP="00CD1770">
            <w:pPr>
              <w:tabs>
                <w:tab w:val="left" w:pos="426"/>
              </w:tabs>
              <w:spacing w:line="276" w:lineRule="auto"/>
              <w:rPr>
                <w:rFonts w:ascii="Arial" w:hAnsi="Arial"/>
                <w:b/>
                <w:sz w:val="22"/>
                <w:u w:val="single"/>
              </w:rPr>
            </w:pPr>
          </w:p>
        </w:tc>
      </w:tr>
      <w:tr w:rsidR="00BD39EB" w:rsidRPr="00A1256A" w:rsidTr="00BD7363">
        <w:tc>
          <w:tcPr>
            <w:tcW w:w="3510" w:type="dxa"/>
          </w:tcPr>
          <w:p w:rsidR="00BD39EB" w:rsidRPr="00A1256A" w:rsidRDefault="00BD39EB" w:rsidP="00CD1770">
            <w:pPr>
              <w:tabs>
                <w:tab w:val="left" w:pos="426"/>
              </w:tabs>
              <w:spacing w:line="276" w:lineRule="auto"/>
              <w:rPr>
                <w:b/>
                <w:sz w:val="24"/>
              </w:rPr>
            </w:pPr>
            <w:r w:rsidRPr="00A1256A">
              <w:rPr>
                <w:sz w:val="24"/>
              </w:rPr>
              <w:t>11:15–11:30</w:t>
            </w:r>
          </w:p>
        </w:tc>
        <w:tc>
          <w:tcPr>
            <w:tcW w:w="6061" w:type="dxa"/>
          </w:tcPr>
          <w:p w:rsidR="00A53440" w:rsidRPr="00A1256A" w:rsidRDefault="0091722C" w:rsidP="00CD1770">
            <w:pPr>
              <w:tabs>
                <w:tab w:val="left" w:pos="426"/>
              </w:tabs>
              <w:spacing w:line="276" w:lineRule="auto"/>
              <w:rPr>
                <w:sz w:val="24"/>
              </w:rPr>
            </w:pPr>
            <w:r w:rsidRPr="00A1256A">
              <w:rPr>
                <w:sz w:val="24"/>
                <w:u w:val="single"/>
              </w:rPr>
              <w:t>Datasets on d</w:t>
            </w:r>
            <w:r w:rsidR="0007789D" w:rsidRPr="00A1256A">
              <w:rPr>
                <w:sz w:val="24"/>
                <w:u w:val="single"/>
              </w:rPr>
              <w:t>rug use and drug-related harm among prisoners</w:t>
            </w:r>
            <w:r w:rsidR="0007789D" w:rsidRPr="00A1256A">
              <w:rPr>
                <w:sz w:val="24"/>
              </w:rPr>
              <w:t xml:space="preserve"> </w:t>
            </w:r>
            <w:r w:rsidR="0007789D" w:rsidRPr="00A1256A">
              <w:rPr>
                <w:sz w:val="24"/>
                <w:u w:val="single"/>
              </w:rPr>
              <w:t>in Europe</w:t>
            </w:r>
            <w:r w:rsidRPr="00A1256A">
              <w:rPr>
                <w:sz w:val="24"/>
              </w:rPr>
              <w:t xml:space="preserve">: The </w:t>
            </w:r>
            <w:r w:rsidR="007C5EC3" w:rsidRPr="00A1256A">
              <w:rPr>
                <w:sz w:val="24"/>
              </w:rPr>
              <w:t>EMCDDA</w:t>
            </w:r>
            <w:r w:rsidRPr="00A1256A">
              <w:rPr>
                <w:sz w:val="24"/>
              </w:rPr>
              <w:t xml:space="preserve"> toolkit </w:t>
            </w:r>
          </w:p>
          <w:p w:rsidR="00BD39EB" w:rsidRPr="00A1256A" w:rsidRDefault="0091722C" w:rsidP="00CD1770">
            <w:pPr>
              <w:tabs>
                <w:tab w:val="left" w:pos="426"/>
              </w:tabs>
              <w:spacing w:line="276" w:lineRule="auto"/>
              <w:rPr>
                <w:sz w:val="24"/>
              </w:rPr>
            </w:pPr>
            <w:r w:rsidRPr="00A1256A">
              <w:rPr>
                <w:sz w:val="24"/>
              </w:rPr>
              <w:t>(</w:t>
            </w:r>
            <w:r w:rsidR="00867935">
              <w:rPr>
                <w:sz w:val="24"/>
              </w:rPr>
              <w:t xml:space="preserve">Mrs </w:t>
            </w:r>
            <w:r w:rsidRPr="00A1256A">
              <w:rPr>
                <w:sz w:val="24"/>
              </w:rPr>
              <w:t xml:space="preserve">Linda </w:t>
            </w:r>
            <w:r w:rsidR="00F77C5E" w:rsidRPr="00A1256A">
              <w:rPr>
                <w:sz w:val="24"/>
              </w:rPr>
              <w:t>Montanari</w:t>
            </w:r>
            <w:r w:rsidRPr="00A1256A">
              <w:rPr>
                <w:sz w:val="24"/>
              </w:rPr>
              <w:t>, EMCDDA)</w:t>
            </w:r>
          </w:p>
          <w:p w:rsidR="0007789D" w:rsidRPr="00A1256A" w:rsidRDefault="0007789D" w:rsidP="00CD1770">
            <w:pPr>
              <w:tabs>
                <w:tab w:val="left" w:pos="426"/>
              </w:tabs>
              <w:spacing w:line="276" w:lineRule="auto"/>
              <w:rPr>
                <w:rFonts w:ascii="Arial" w:hAnsi="Arial"/>
                <w:b/>
                <w:sz w:val="22"/>
                <w:u w:val="single"/>
              </w:rPr>
            </w:pPr>
          </w:p>
        </w:tc>
      </w:tr>
      <w:tr w:rsidR="00BD39EB" w:rsidRPr="00A1256A" w:rsidTr="00BD7363">
        <w:tc>
          <w:tcPr>
            <w:tcW w:w="3510" w:type="dxa"/>
          </w:tcPr>
          <w:p w:rsidR="00BD39EB" w:rsidRPr="00A1256A" w:rsidRDefault="00BD39EB" w:rsidP="00CD1770">
            <w:pPr>
              <w:tabs>
                <w:tab w:val="left" w:pos="426"/>
              </w:tabs>
              <w:spacing w:line="276" w:lineRule="auto"/>
              <w:rPr>
                <w:b/>
                <w:sz w:val="24"/>
              </w:rPr>
            </w:pPr>
            <w:r w:rsidRPr="00A1256A">
              <w:rPr>
                <w:sz w:val="24"/>
              </w:rPr>
              <w:t>11:30–11:45</w:t>
            </w:r>
          </w:p>
        </w:tc>
        <w:tc>
          <w:tcPr>
            <w:tcW w:w="6061" w:type="dxa"/>
          </w:tcPr>
          <w:p w:rsidR="0091722C" w:rsidRPr="00A1256A" w:rsidRDefault="00783A40" w:rsidP="0091722C">
            <w:pPr>
              <w:tabs>
                <w:tab w:val="left" w:pos="426"/>
              </w:tabs>
              <w:spacing w:line="276" w:lineRule="auto"/>
              <w:rPr>
                <w:sz w:val="24"/>
                <w:u w:val="single"/>
              </w:rPr>
            </w:pPr>
            <w:r w:rsidRPr="00A1256A">
              <w:rPr>
                <w:sz w:val="24"/>
                <w:u w:val="single"/>
              </w:rPr>
              <w:t>WHO Minimum Public Health Dataset for Prisons</w:t>
            </w:r>
            <w:r w:rsidR="0091722C" w:rsidRPr="00A1256A">
              <w:rPr>
                <w:sz w:val="24"/>
                <w:u w:val="single"/>
              </w:rPr>
              <w:t xml:space="preserve">: </w:t>
            </w:r>
          </w:p>
          <w:p w:rsidR="00A53440" w:rsidRPr="00A1256A" w:rsidRDefault="0091722C" w:rsidP="0091722C">
            <w:pPr>
              <w:tabs>
                <w:tab w:val="left" w:pos="426"/>
              </w:tabs>
              <w:spacing w:line="276" w:lineRule="auto"/>
              <w:rPr>
                <w:sz w:val="24"/>
              </w:rPr>
            </w:pPr>
            <w:r w:rsidRPr="00A1256A">
              <w:rPr>
                <w:sz w:val="24"/>
              </w:rPr>
              <w:t>Drug</w:t>
            </w:r>
            <w:r w:rsidR="00783A40" w:rsidRPr="00A1256A">
              <w:rPr>
                <w:sz w:val="24"/>
              </w:rPr>
              <w:t xml:space="preserve"> use and associated harms</w:t>
            </w:r>
            <w:r w:rsidRPr="00A1256A">
              <w:rPr>
                <w:sz w:val="24"/>
              </w:rPr>
              <w:t xml:space="preserve"> - the implications and applications</w:t>
            </w:r>
            <w:r w:rsidR="00783A40" w:rsidRPr="00A1256A">
              <w:rPr>
                <w:sz w:val="24"/>
              </w:rPr>
              <w:t xml:space="preserve"> of the dataset</w:t>
            </w:r>
            <w:r w:rsidRPr="00A1256A">
              <w:rPr>
                <w:sz w:val="24"/>
              </w:rPr>
              <w:t xml:space="preserve"> </w:t>
            </w:r>
          </w:p>
          <w:p w:rsidR="0091722C" w:rsidRPr="00A1256A" w:rsidRDefault="0091722C" w:rsidP="0091722C">
            <w:pPr>
              <w:tabs>
                <w:tab w:val="left" w:pos="426"/>
              </w:tabs>
              <w:spacing w:line="276" w:lineRule="auto"/>
              <w:rPr>
                <w:sz w:val="24"/>
              </w:rPr>
            </w:pPr>
            <w:r w:rsidRPr="00A1256A">
              <w:rPr>
                <w:sz w:val="24"/>
              </w:rPr>
              <w:t>(WHO Regional Office for Europe)</w:t>
            </w:r>
          </w:p>
          <w:p w:rsidR="0007789D" w:rsidRPr="00A1256A" w:rsidRDefault="0007789D" w:rsidP="0091722C">
            <w:pPr>
              <w:tabs>
                <w:tab w:val="left" w:pos="426"/>
              </w:tabs>
              <w:spacing w:line="276" w:lineRule="auto"/>
              <w:rPr>
                <w:rFonts w:ascii="Arial" w:hAnsi="Arial"/>
                <w:b/>
                <w:sz w:val="22"/>
                <w:u w:val="single"/>
              </w:rPr>
            </w:pPr>
          </w:p>
        </w:tc>
      </w:tr>
      <w:tr w:rsidR="00BD39EB" w:rsidRPr="00A1256A" w:rsidTr="00BD7363">
        <w:tc>
          <w:tcPr>
            <w:tcW w:w="3510" w:type="dxa"/>
          </w:tcPr>
          <w:p w:rsidR="00BD39EB" w:rsidRPr="00A1256A" w:rsidRDefault="00BD39EB" w:rsidP="00CD1770">
            <w:pPr>
              <w:tabs>
                <w:tab w:val="left" w:pos="426"/>
              </w:tabs>
              <w:spacing w:line="276" w:lineRule="auto"/>
              <w:rPr>
                <w:b/>
                <w:sz w:val="24"/>
              </w:rPr>
            </w:pPr>
            <w:r w:rsidRPr="00A1256A">
              <w:rPr>
                <w:sz w:val="24"/>
              </w:rPr>
              <w:t>11:45–12:00</w:t>
            </w:r>
          </w:p>
        </w:tc>
        <w:tc>
          <w:tcPr>
            <w:tcW w:w="6061" w:type="dxa"/>
          </w:tcPr>
          <w:p w:rsidR="0091722C" w:rsidRPr="00A1256A" w:rsidRDefault="00783A40" w:rsidP="0091722C">
            <w:pPr>
              <w:tabs>
                <w:tab w:val="left" w:pos="426"/>
              </w:tabs>
              <w:spacing w:line="276" w:lineRule="auto"/>
              <w:rPr>
                <w:sz w:val="24"/>
                <w:u w:val="single"/>
              </w:rPr>
            </w:pPr>
            <w:r w:rsidRPr="00A1256A">
              <w:rPr>
                <w:sz w:val="24"/>
                <w:u w:val="single"/>
              </w:rPr>
              <w:t xml:space="preserve">Using </w:t>
            </w:r>
            <w:r w:rsidR="0091722C" w:rsidRPr="00A1256A">
              <w:rPr>
                <w:sz w:val="24"/>
                <w:u w:val="single"/>
              </w:rPr>
              <w:t>datasets on prisons to develop a wider perspective:</w:t>
            </w:r>
          </w:p>
          <w:p w:rsidR="00A53440" w:rsidRPr="00A1256A" w:rsidRDefault="0091722C" w:rsidP="0091722C">
            <w:pPr>
              <w:tabs>
                <w:tab w:val="left" w:pos="426"/>
              </w:tabs>
              <w:spacing w:line="276" w:lineRule="auto"/>
              <w:rPr>
                <w:sz w:val="24"/>
              </w:rPr>
            </w:pPr>
            <w:r w:rsidRPr="00A1256A">
              <w:rPr>
                <w:sz w:val="24"/>
              </w:rPr>
              <w:t xml:space="preserve">The SPACE survey of prisons </w:t>
            </w:r>
          </w:p>
          <w:p w:rsidR="0091722C" w:rsidRPr="00A1256A" w:rsidRDefault="0091722C" w:rsidP="0091722C">
            <w:pPr>
              <w:tabs>
                <w:tab w:val="left" w:pos="426"/>
              </w:tabs>
              <w:spacing w:line="276" w:lineRule="auto"/>
              <w:rPr>
                <w:sz w:val="24"/>
              </w:rPr>
            </w:pPr>
            <w:r w:rsidRPr="00A1256A">
              <w:rPr>
                <w:sz w:val="24"/>
              </w:rPr>
              <w:t>(Council of Europe)</w:t>
            </w:r>
          </w:p>
          <w:p w:rsidR="0007789D" w:rsidRPr="00A1256A" w:rsidRDefault="0007789D" w:rsidP="0091722C">
            <w:pPr>
              <w:tabs>
                <w:tab w:val="left" w:pos="426"/>
              </w:tabs>
              <w:spacing w:line="276" w:lineRule="auto"/>
              <w:rPr>
                <w:rFonts w:ascii="Arial" w:hAnsi="Arial"/>
                <w:b/>
                <w:sz w:val="22"/>
                <w:u w:val="single"/>
              </w:rPr>
            </w:pPr>
          </w:p>
        </w:tc>
      </w:tr>
      <w:tr w:rsidR="00BD39EB" w:rsidRPr="00A1256A" w:rsidTr="00BD7363">
        <w:tc>
          <w:tcPr>
            <w:tcW w:w="3510" w:type="dxa"/>
          </w:tcPr>
          <w:p w:rsidR="00BD39EB" w:rsidRPr="00A1256A" w:rsidRDefault="00BD39EB" w:rsidP="00CD1770">
            <w:pPr>
              <w:tabs>
                <w:tab w:val="left" w:pos="426"/>
              </w:tabs>
              <w:spacing w:line="276" w:lineRule="auto"/>
              <w:rPr>
                <w:b/>
                <w:sz w:val="24"/>
              </w:rPr>
            </w:pPr>
          </w:p>
        </w:tc>
        <w:tc>
          <w:tcPr>
            <w:tcW w:w="6061" w:type="dxa"/>
          </w:tcPr>
          <w:p w:rsidR="0007789D" w:rsidRPr="00A1256A" w:rsidRDefault="0007789D" w:rsidP="003E15C5">
            <w:pPr>
              <w:tabs>
                <w:tab w:val="left" w:pos="426"/>
              </w:tabs>
              <w:spacing w:line="276" w:lineRule="auto"/>
              <w:rPr>
                <w:rFonts w:ascii="Arial" w:hAnsi="Arial"/>
                <w:b/>
                <w:sz w:val="22"/>
                <w:u w:val="single"/>
              </w:rPr>
            </w:pPr>
          </w:p>
        </w:tc>
      </w:tr>
      <w:tr w:rsidR="00BD39EB" w:rsidRPr="00A1256A" w:rsidTr="00BD7363">
        <w:tc>
          <w:tcPr>
            <w:tcW w:w="3510" w:type="dxa"/>
          </w:tcPr>
          <w:p w:rsidR="00BD39EB" w:rsidRPr="00A1256A" w:rsidRDefault="00BD39EB" w:rsidP="00CD1770">
            <w:pPr>
              <w:tabs>
                <w:tab w:val="left" w:pos="426"/>
              </w:tabs>
              <w:spacing w:line="276" w:lineRule="auto"/>
              <w:rPr>
                <w:b/>
                <w:sz w:val="24"/>
              </w:rPr>
            </w:pPr>
            <w:r w:rsidRPr="00A1256A">
              <w:rPr>
                <w:sz w:val="24"/>
              </w:rPr>
              <w:t>12:15–12:30</w:t>
            </w:r>
          </w:p>
        </w:tc>
        <w:tc>
          <w:tcPr>
            <w:tcW w:w="6061" w:type="dxa"/>
          </w:tcPr>
          <w:p w:rsidR="00BD39EB" w:rsidRPr="00A1256A" w:rsidRDefault="007C5EC3" w:rsidP="00CD1770">
            <w:pPr>
              <w:tabs>
                <w:tab w:val="left" w:pos="426"/>
              </w:tabs>
              <w:spacing w:line="276" w:lineRule="auto"/>
              <w:rPr>
                <w:sz w:val="24"/>
              </w:rPr>
            </w:pPr>
            <w:r w:rsidRPr="00A1256A">
              <w:rPr>
                <w:sz w:val="24"/>
              </w:rPr>
              <w:t>Questions</w:t>
            </w:r>
            <w:r w:rsidR="0091722C" w:rsidRPr="00A1256A">
              <w:rPr>
                <w:sz w:val="24"/>
              </w:rPr>
              <w:t xml:space="preserve"> and answers</w:t>
            </w:r>
          </w:p>
          <w:p w:rsidR="0007789D" w:rsidRPr="00A1256A" w:rsidRDefault="0007789D" w:rsidP="00CD1770">
            <w:pPr>
              <w:tabs>
                <w:tab w:val="left" w:pos="426"/>
              </w:tabs>
              <w:spacing w:line="276" w:lineRule="auto"/>
              <w:rPr>
                <w:rFonts w:ascii="Arial" w:hAnsi="Arial"/>
                <w:b/>
                <w:sz w:val="22"/>
                <w:u w:val="single"/>
              </w:rPr>
            </w:pPr>
          </w:p>
        </w:tc>
      </w:tr>
      <w:tr w:rsidR="00BD39EB" w:rsidRPr="00A1256A" w:rsidTr="00BD7363">
        <w:tc>
          <w:tcPr>
            <w:tcW w:w="3510" w:type="dxa"/>
          </w:tcPr>
          <w:p w:rsidR="00BD39EB" w:rsidRPr="00A1256A" w:rsidRDefault="007C5EC3" w:rsidP="00CD1770">
            <w:pPr>
              <w:tabs>
                <w:tab w:val="left" w:pos="426"/>
              </w:tabs>
              <w:spacing w:line="276" w:lineRule="auto"/>
              <w:rPr>
                <w:b/>
                <w:sz w:val="24"/>
              </w:rPr>
            </w:pPr>
            <w:r w:rsidRPr="00A1256A">
              <w:rPr>
                <w:i/>
                <w:sz w:val="24"/>
              </w:rPr>
              <w:t>12:30–13:30</w:t>
            </w:r>
          </w:p>
        </w:tc>
        <w:tc>
          <w:tcPr>
            <w:tcW w:w="6061" w:type="dxa"/>
          </w:tcPr>
          <w:p w:rsidR="00BD39EB" w:rsidRPr="00A1256A" w:rsidRDefault="007C5EC3" w:rsidP="00CD1770">
            <w:pPr>
              <w:tabs>
                <w:tab w:val="left" w:pos="426"/>
              </w:tabs>
              <w:spacing w:line="276" w:lineRule="auto"/>
              <w:rPr>
                <w:rFonts w:ascii="Arial" w:hAnsi="Arial"/>
                <w:b/>
                <w:sz w:val="22"/>
                <w:u w:val="single"/>
              </w:rPr>
            </w:pPr>
            <w:r w:rsidRPr="00A1256A">
              <w:rPr>
                <w:i/>
                <w:sz w:val="24"/>
              </w:rPr>
              <w:t>Lunch</w:t>
            </w:r>
            <w:r w:rsidR="00867935">
              <w:rPr>
                <w:i/>
                <w:sz w:val="24"/>
              </w:rPr>
              <w:t>, networking, poster viewing</w:t>
            </w: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9571" w:type="dxa"/>
            <w:gridSpan w:val="2"/>
            <w:tcBorders>
              <w:top w:val="nil"/>
              <w:left w:val="nil"/>
              <w:bottom w:val="nil"/>
              <w:right w:val="nil"/>
            </w:tcBorders>
            <w:vAlign w:val="center"/>
          </w:tcPr>
          <w:p w:rsidR="00CD1770" w:rsidRPr="00A1256A" w:rsidRDefault="00CD7419" w:rsidP="00CD7419">
            <w:pPr>
              <w:keepNext/>
              <w:spacing w:before="120"/>
              <w:jc w:val="center"/>
              <w:rPr>
                <w:b/>
                <w:sz w:val="24"/>
              </w:rPr>
            </w:pPr>
            <w:r w:rsidRPr="00A1256A">
              <w:rPr>
                <w:b/>
                <w:sz w:val="24"/>
              </w:rPr>
              <w:lastRenderedPageBreak/>
              <w:t xml:space="preserve">Drug prevention, treatment and harm reduction in prison </w:t>
            </w:r>
          </w:p>
          <w:p w:rsidR="0007789D" w:rsidRPr="00A1256A" w:rsidRDefault="0007789D" w:rsidP="0007789D">
            <w:pPr>
              <w:keepNext/>
              <w:spacing w:before="120"/>
              <w:rPr>
                <w:sz w:val="24"/>
              </w:rPr>
            </w:pPr>
            <w:r w:rsidRPr="00A1256A">
              <w:rPr>
                <w:sz w:val="24"/>
              </w:rPr>
              <w:t xml:space="preserve">                         </w:t>
            </w:r>
            <w:r w:rsidR="00A1256A">
              <w:rPr>
                <w:sz w:val="24"/>
              </w:rPr>
              <w:t xml:space="preserve">            </w:t>
            </w:r>
          </w:p>
          <w:p w:rsidR="00582DC0" w:rsidRPr="00A1256A" w:rsidRDefault="00582DC0" w:rsidP="00582DC0">
            <w:pPr>
              <w:keepNext/>
              <w:spacing w:before="120"/>
              <w:rPr>
                <w:sz w:val="24"/>
              </w:rPr>
            </w:pPr>
            <w:r w:rsidRPr="00A1256A">
              <w:rPr>
                <w:sz w:val="24"/>
              </w:rPr>
              <w:t xml:space="preserve">13.30-14.00                                       The perspective of people in prison: represented by a local </w:t>
            </w:r>
          </w:p>
          <w:p w:rsidR="003E15C5" w:rsidRPr="00A1256A" w:rsidRDefault="00582DC0" w:rsidP="0007789D">
            <w:pPr>
              <w:keepNext/>
              <w:spacing w:before="120"/>
              <w:rPr>
                <w:sz w:val="24"/>
              </w:rPr>
            </w:pPr>
            <w:r w:rsidRPr="00A1256A">
              <w:rPr>
                <w:sz w:val="24"/>
              </w:rPr>
              <w:t xml:space="preserve">                                                          drug treatment agency</w:t>
            </w:r>
            <w:r w:rsidR="00A1256A">
              <w:rPr>
                <w:sz w:val="24"/>
              </w:rPr>
              <w:t xml:space="preserve"> </w:t>
            </w:r>
          </w:p>
          <w:p w:rsidR="00D00FBB" w:rsidRPr="00A1256A" w:rsidRDefault="00D00FBB" w:rsidP="0007789D">
            <w:pPr>
              <w:keepNext/>
              <w:spacing w:before="120"/>
              <w:rPr>
                <w:sz w:val="24"/>
              </w:rPr>
            </w:pPr>
            <w:r w:rsidRPr="00A1256A">
              <w:rPr>
                <w:sz w:val="24"/>
              </w:rPr>
              <w:t xml:space="preserve">                                                          Questions &amp; Answers</w:t>
            </w:r>
          </w:p>
          <w:p w:rsidR="00582DC0" w:rsidRPr="00A1256A" w:rsidRDefault="00582DC0" w:rsidP="0007789D">
            <w:pPr>
              <w:keepNext/>
              <w:spacing w:before="120"/>
              <w:rPr>
                <w:sz w:val="24"/>
              </w:rPr>
            </w:pP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D91056" w:rsidRPr="00A1256A" w:rsidRDefault="00582DC0" w:rsidP="00D91056">
            <w:pPr>
              <w:keepNext/>
              <w:spacing w:before="120" w:line="276" w:lineRule="auto"/>
              <w:rPr>
                <w:sz w:val="24"/>
              </w:rPr>
            </w:pPr>
            <w:r w:rsidRPr="00A1256A">
              <w:rPr>
                <w:sz w:val="24"/>
              </w:rPr>
              <w:t>14:0</w:t>
            </w:r>
            <w:r w:rsidR="00CD1770" w:rsidRPr="00A1256A">
              <w:rPr>
                <w:sz w:val="24"/>
              </w:rPr>
              <w:t>0–14:</w:t>
            </w:r>
            <w:r w:rsidRPr="00A1256A">
              <w:rPr>
                <w:sz w:val="24"/>
              </w:rPr>
              <w:t>1</w:t>
            </w:r>
            <w:r w:rsidR="004B0039" w:rsidRPr="00A1256A">
              <w:rPr>
                <w:sz w:val="24"/>
              </w:rPr>
              <w:t>0</w:t>
            </w:r>
          </w:p>
        </w:tc>
        <w:tc>
          <w:tcPr>
            <w:tcW w:w="6061" w:type="dxa"/>
            <w:tcBorders>
              <w:top w:val="nil"/>
              <w:left w:val="nil"/>
              <w:bottom w:val="nil"/>
              <w:right w:val="nil"/>
            </w:tcBorders>
          </w:tcPr>
          <w:p w:rsidR="0007789D" w:rsidRPr="00A1256A" w:rsidRDefault="00EA06B6" w:rsidP="00D91056">
            <w:pPr>
              <w:keepNext/>
              <w:spacing w:before="120" w:line="276" w:lineRule="auto"/>
              <w:rPr>
                <w:sz w:val="24"/>
                <w:u w:val="single"/>
              </w:rPr>
            </w:pPr>
            <w:r w:rsidRPr="00A1256A">
              <w:rPr>
                <w:sz w:val="24"/>
                <w:u w:val="single"/>
              </w:rPr>
              <w:t>International g</w:t>
            </w:r>
            <w:r w:rsidR="0007789D" w:rsidRPr="00A1256A">
              <w:rPr>
                <w:sz w:val="24"/>
                <w:u w:val="single"/>
              </w:rPr>
              <w:t>uidance and policy options in prison health</w:t>
            </w:r>
            <w:r w:rsidR="00604FE8" w:rsidRPr="00A1256A">
              <w:rPr>
                <w:sz w:val="24"/>
                <w:u w:val="single"/>
              </w:rPr>
              <w:t xml:space="preserve"> relevant to drugs prevention, treatment and harm reduction</w:t>
            </w:r>
          </w:p>
          <w:p w:rsidR="00A53440" w:rsidRPr="00A1256A" w:rsidRDefault="00582DC0" w:rsidP="00582DC0">
            <w:pPr>
              <w:keepNext/>
              <w:spacing w:before="120" w:line="276" w:lineRule="auto"/>
              <w:rPr>
                <w:sz w:val="24"/>
              </w:rPr>
            </w:pPr>
            <w:r w:rsidRPr="00A1256A">
              <w:rPr>
                <w:sz w:val="24"/>
              </w:rPr>
              <w:t>The Mandela R</w:t>
            </w:r>
            <w:r w:rsidR="00B553D0" w:rsidRPr="00A1256A">
              <w:rPr>
                <w:sz w:val="24"/>
              </w:rPr>
              <w:t xml:space="preserve">ules </w:t>
            </w:r>
            <w:r w:rsidRPr="00A1256A">
              <w:rPr>
                <w:sz w:val="24"/>
              </w:rPr>
              <w:t>and WHO Governance in Prisons in the 21</w:t>
            </w:r>
            <w:r w:rsidRPr="00A1256A">
              <w:rPr>
                <w:sz w:val="24"/>
                <w:vertAlign w:val="superscript"/>
              </w:rPr>
              <w:t>st</w:t>
            </w:r>
            <w:r w:rsidRPr="00A1256A">
              <w:rPr>
                <w:sz w:val="24"/>
              </w:rPr>
              <w:t xml:space="preserve"> century </w:t>
            </w:r>
          </w:p>
          <w:p w:rsidR="0007789D" w:rsidRPr="00A1256A" w:rsidRDefault="00582DC0" w:rsidP="00582DC0">
            <w:pPr>
              <w:keepNext/>
              <w:spacing w:before="120" w:line="276" w:lineRule="auto"/>
              <w:rPr>
                <w:sz w:val="24"/>
              </w:rPr>
            </w:pPr>
            <w:r w:rsidRPr="00A1256A">
              <w:rPr>
                <w:sz w:val="24"/>
              </w:rPr>
              <w:t>(</w:t>
            </w:r>
            <w:r w:rsidR="00867935">
              <w:rPr>
                <w:sz w:val="24"/>
              </w:rPr>
              <w:t xml:space="preserve">Mrs </w:t>
            </w:r>
            <w:r w:rsidRPr="00A1256A">
              <w:rPr>
                <w:sz w:val="24"/>
              </w:rPr>
              <w:t>Sunita Stürup-Toft, WHO HIPP UK Collaborating Centre)</w:t>
            </w: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CD1770" w:rsidP="00D91056">
            <w:pPr>
              <w:keepNext/>
              <w:spacing w:before="120" w:line="276" w:lineRule="auto"/>
              <w:rPr>
                <w:sz w:val="24"/>
              </w:rPr>
            </w:pPr>
          </w:p>
        </w:tc>
        <w:tc>
          <w:tcPr>
            <w:tcW w:w="6061" w:type="dxa"/>
            <w:tcBorders>
              <w:top w:val="nil"/>
              <w:left w:val="nil"/>
              <w:bottom w:val="nil"/>
              <w:right w:val="nil"/>
            </w:tcBorders>
          </w:tcPr>
          <w:p w:rsidR="00CD1770" w:rsidRPr="00A1256A" w:rsidRDefault="00CD1770" w:rsidP="0007789D">
            <w:pPr>
              <w:keepNext/>
              <w:spacing w:before="120" w:line="276" w:lineRule="auto"/>
              <w:rPr>
                <w:sz w:val="24"/>
              </w:rPr>
            </w:pP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604FE8" w:rsidRPr="00A1256A" w:rsidRDefault="00CD1770" w:rsidP="00CD1770">
            <w:pPr>
              <w:keepNext/>
              <w:spacing w:before="120" w:line="276" w:lineRule="auto"/>
              <w:rPr>
                <w:sz w:val="24"/>
              </w:rPr>
            </w:pPr>
            <w:r w:rsidRPr="00A1256A">
              <w:rPr>
                <w:sz w:val="24"/>
              </w:rPr>
              <w:t>1</w:t>
            </w:r>
            <w:r w:rsidR="00582DC0" w:rsidRPr="00A1256A">
              <w:rPr>
                <w:sz w:val="24"/>
              </w:rPr>
              <w:t>4:</w:t>
            </w:r>
            <w:r w:rsidR="004B0039" w:rsidRPr="00A1256A">
              <w:rPr>
                <w:sz w:val="24"/>
              </w:rPr>
              <w:t>10</w:t>
            </w:r>
            <w:r w:rsidRPr="00A1256A">
              <w:rPr>
                <w:sz w:val="24"/>
              </w:rPr>
              <w:t>–1</w:t>
            </w:r>
            <w:r w:rsidR="004B0039" w:rsidRPr="00A1256A">
              <w:rPr>
                <w:sz w:val="24"/>
              </w:rPr>
              <w:t>4.40</w:t>
            </w: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4B0039" w:rsidRPr="00A1256A" w:rsidRDefault="004B0039" w:rsidP="00CD1770">
            <w:pPr>
              <w:keepNext/>
              <w:spacing w:before="120" w:line="276" w:lineRule="auto"/>
              <w:rPr>
                <w:sz w:val="24"/>
              </w:rPr>
            </w:pPr>
          </w:p>
          <w:p w:rsidR="004B0039" w:rsidRPr="00A1256A" w:rsidRDefault="004B0039" w:rsidP="00CD1770">
            <w:pPr>
              <w:keepNext/>
              <w:spacing w:before="120" w:line="276" w:lineRule="auto"/>
              <w:rPr>
                <w:sz w:val="24"/>
              </w:rPr>
            </w:pPr>
            <w:r w:rsidRPr="00A1256A">
              <w:rPr>
                <w:sz w:val="24"/>
              </w:rPr>
              <w:t>14.40-15.00</w:t>
            </w:r>
          </w:p>
        </w:tc>
        <w:tc>
          <w:tcPr>
            <w:tcW w:w="6061" w:type="dxa"/>
            <w:tcBorders>
              <w:top w:val="nil"/>
              <w:left w:val="nil"/>
              <w:bottom w:val="nil"/>
              <w:right w:val="nil"/>
            </w:tcBorders>
          </w:tcPr>
          <w:p w:rsidR="00944E6C" w:rsidRPr="00A1256A" w:rsidRDefault="00944E6C" w:rsidP="00944E6C">
            <w:pPr>
              <w:keepNext/>
              <w:spacing w:before="120" w:line="276" w:lineRule="auto"/>
              <w:rPr>
                <w:sz w:val="24"/>
              </w:rPr>
            </w:pPr>
            <w:r w:rsidRPr="00A1256A">
              <w:rPr>
                <w:sz w:val="24"/>
                <w:u w:val="single"/>
              </w:rPr>
              <w:t>Practical guidance on drug related harms in prison:</w:t>
            </w:r>
            <w:r w:rsidRPr="00A1256A">
              <w:rPr>
                <w:sz w:val="24"/>
              </w:rPr>
              <w:t xml:space="preserve"> </w:t>
            </w:r>
          </w:p>
          <w:p w:rsidR="00944E6C" w:rsidRPr="00A1256A" w:rsidRDefault="00944E6C" w:rsidP="00944E6C">
            <w:pPr>
              <w:keepNext/>
              <w:spacing w:before="120" w:line="276" w:lineRule="auto"/>
              <w:rPr>
                <w:sz w:val="24"/>
              </w:rPr>
            </w:pPr>
            <w:r w:rsidRPr="00A1256A">
              <w:rPr>
                <w:sz w:val="24"/>
              </w:rPr>
              <w:t xml:space="preserve">The development of guidance on prevention of communicable diseases in prisons and a systematic review of diagnosis, treatment, care and prevention of tuberculosis in prisons </w:t>
            </w:r>
          </w:p>
          <w:p w:rsidR="00EA06B6" w:rsidRPr="00A1256A" w:rsidRDefault="00944E6C" w:rsidP="00944E6C">
            <w:pPr>
              <w:keepNext/>
              <w:tabs>
                <w:tab w:val="left" w:pos="2268"/>
              </w:tabs>
              <w:spacing w:before="120" w:line="276" w:lineRule="auto"/>
              <w:ind w:left="2835" w:hanging="2835"/>
              <w:rPr>
                <w:sz w:val="24"/>
              </w:rPr>
            </w:pPr>
            <w:r w:rsidRPr="00A1256A">
              <w:rPr>
                <w:sz w:val="24"/>
              </w:rPr>
              <w:t>(</w:t>
            </w:r>
            <w:r w:rsidR="00867935">
              <w:rPr>
                <w:sz w:val="24"/>
              </w:rPr>
              <w:t xml:space="preserve">Dr </w:t>
            </w:r>
            <w:r w:rsidRPr="00A1256A">
              <w:rPr>
                <w:sz w:val="24"/>
              </w:rPr>
              <w:t xml:space="preserve">Lara Tavoschi, European Centre for Disease Prevention and Control) </w:t>
            </w:r>
          </w:p>
          <w:p w:rsidR="00CD3BD9" w:rsidRPr="00A1256A" w:rsidRDefault="00867935" w:rsidP="00944E6C">
            <w:pPr>
              <w:keepNext/>
              <w:tabs>
                <w:tab w:val="left" w:pos="2268"/>
              </w:tabs>
              <w:spacing w:before="120" w:line="276" w:lineRule="auto"/>
              <w:ind w:left="2835" w:hanging="2835"/>
              <w:rPr>
                <w:i/>
                <w:sz w:val="24"/>
              </w:rPr>
            </w:pPr>
            <w:r>
              <w:rPr>
                <w:i/>
                <w:sz w:val="24"/>
              </w:rPr>
              <w:t xml:space="preserve">Coffee break, </w:t>
            </w:r>
            <w:r w:rsidR="00CD3BD9" w:rsidRPr="00A1256A">
              <w:rPr>
                <w:i/>
                <w:sz w:val="24"/>
              </w:rPr>
              <w:t>networking</w:t>
            </w:r>
            <w:r>
              <w:rPr>
                <w:i/>
                <w:sz w:val="24"/>
              </w:rPr>
              <w:t>, poster viewing</w:t>
            </w:r>
            <w:r w:rsidR="00CD3BD9" w:rsidRPr="00A1256A">
              <w:rPr>
                <w:i/>
                <w:sz w:val="24"/>
              </w:rPr>
              <w:t xml:space="preserve"> </w:t>
            </w:r>
          </w:p>
          <w:p w:rsidR="00CD3BD9" w:rsidRPr="00A1256A" w:rsidRDefault="00CD3BD9" w:rsidP="00944E6C">
            <w:pPr>
              <w:keepNext/>
              <w:tabs>
                <w:tab w:val="left" w:pos="2268"/>
              </w:tabs>
              <w:spacing w:before="120" w:line="276" w:lineRule="auto"/>
              <w:ind w:left="2835" w:hanging="2835"/>
              <w:rPr>
                <w:sz w:val="24"/>
              </w:rPr>
            </w:pP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3510" w:type="dxa"/>
            <w:tcBorders>
              <w:top w:val="nil"/>
              <w:left w:val="nil"/>
              <w:bottom w:val="nil"/>
              <w:right w:val="nil"/>
            </w:tcBorders>
          </w:tcPr>
          <w:p w:rsidR="00CD1770" w:rsidRPr="00A1256A" w:rsidRDefault="00A53440" w:rsidP="004B0039">
            <w:pPr>
              <w:keepNext/>
              <w:spacing w:before="120" w:line="276" w:lineRule="auto"/>
              <w:rPr>
                <w:sz w:val="24"/>
              </w:rPr>
            </w:pPr>
            <w:r w:rsidRPr="00A1256A">
              <w:rPr>
                <w:sz w:val="24"/>
              </w:rPr>
              <w:lastRenderedPageBreak/>
              <w:t>1</w:t>
            </w:r>
            <w:r w:rsidR="004B0039" w:rsidRPr="00A1256A">
              <w:rPr>
                <w:sz w:val="24"/>
              </w:rPr>
              <w:t>5</w:t>
            </w:r>
            <w:r w:rsidRPr="00A1256A">
              <w:rPr>
                <w:sz w:val="24"/>
              </w:rPr>
              <w:t>.</w:t>
            </w:r>
            <w:r w:rsidR="004B0039" w:rsidRPr="00A1256A">
              <w:rPr>
                <w:sz w:val="24"/>
              </w:rPr>
              <w:t>00-15</w:t>
            </w:r>
            <w:r w:rsidRPr="00A1256A">
              <w:rPr>
                <w:sz w:val="24"/>
              </w:rPr>
              <w:t>.</w:t>
            </w:r>
            <w:r w:rsidR="004B0039" w:rsidRPr="00A1256A">
              <w:rPr>
                <w:sz w:val="24"/>
              </w:rPr>
              <w:t>45</w:t>
            </w:r>
          </w:p>
        </w:tc>
        <w:tc>
          <w:tcPr>
            <w:tcW w:w="6061" w:type="dxa"/>
            <w:tcBorders>
              <w:top w:val="nil"/>
              <w:left w:val="nil"/>
              <w:bottom w:val="nil"/>
              <w:right w:val="nil"/>
            </w:tcBorders>
          </w:tcPr>
          <w:p w:rsidR="00944E6C" w:rsidRPr="00A1256A" w:rsidRDefault="00944E6C" w:rsidP="00944E6C">
            <w:pPr>
              <w:keepNext/>
              <w:tabs>
                <w:tab w:val="left" w:pos="2268"/>
              </w:tabs>
              <w:spacing w:before="120" w:line="276" w:lineRule="auto"/>
              <w:ind w:left="2835" w:hanging="2835"/>
              <w:rPr>
                <w:sz w:val="24"/>
                <w:u w:val="single"/>
              </w:rPr>
            </w:pPr>
            <w:r w:rsidRPr="00A1256A">
              <w:rPr>
                <w:sz w:val="24"/>
                <w:u w:val="single"/>
              </w:rPr>
              <w:t>Examples of practice of drugs prevention, treatment and</w:t>
            </w:r>
          </w:p>
          <w:p w:rsidR="00944E6C" w:rsidRPr="00A1256A" w:rsidRDefault="00944E6C" w:rsidP="00944E6C">
            <w:pPr>
              <w:keepNext/>
              <w:tabs>
                <w:tab w:val="left" w:pos="2268"/>
              </w:tabs>
              <w:spacing w:before="120" w:line="276" w:lineRule="auto"/>
              <w:ind w:left="2835" w:hanging="2835"/>
              <w:rPr>
                <w:sz w:val="24"/>
                <w:u w:val="single"/>
              </w:rPr>
            </w:pPr>
            <w:r w:rsidRPr="00A1256A">
              <w:rPr>
                <w:sz w:val="24"/>
                <w:u w:val="single"/>
              </w:rPr>
              <w:t xml:space="preserve">harm reduction in prisons </w:t>
            </w:r>
          </w:p>
          <w:p w:rsidR="00867935" w:rsidRDefault="00003B9D" w:rsidP="00944E6C">
            <w:pPr>
              <w:keepNext/>
              <w:spacing w:before="120" w:line="276" w:lineRule="auto"/>
              <w:rPr>
                <w:sz w:val="24"/>
              </w:rPr>
            </w:pPr>
            <w:r w:rsidRPr="00A1256A">
              <w:rPr>
                <w:sz w:val="24"/>
              </w:rPr>
              <w:t xml:space="preserve">HIV prevention in prisons in sub-saharan Africa </w:t>
            </w:r>
          </w:p>
          <w:p w:rsidR="00003B9D" w:rsidRPr="00A1256A" w:rsidRDefault="00003B9D" w:rsidP="00944E6C">
            <w:pPr>
              <w:keepNext/>
              <w:spacing w:before="120" w:line="276" w:lineRule="auto"/>
              <w:rPr>
                <w:sz w:val="24"/>
              </w:rPr>
            </w:pPr>
            <w:r w:rsidRPr="00A1256A">
              <w:rPr>
                <w:sz w:val="24"/>
              </w:rPr>
              <w:t>(</w:t>
            </w:r>
            <w:r w:rsidR="00867935">
              <w:rPr>
                <w:sz w:val="24"/>
              </w:rPr>
              <w:t xml:space="preserve">Dr </w:t>
            </w:r>
            <w:r w:rsidRPr="00A1256A">
              <w:rPr>
                <w:sz w:val="24"/>
              </w:rPr>
              <w:t>Marie-Claire van Hout)</w:t>
            </w:r>
            <w:r w:rsidR="00944E6C" w:rsidRPr="00A1256A">
              <w:rPr>
                <w:sz w:val="24"/>
              </w:rPr>
              <w:t xml:space="preserve"> (10 mins) </w:t>
            </w:r>
          </w:p>
          <w:p w:rsidR="00867935" w:rsidRDefault="00944E6C" w:rsidP="00944E6C">
            <w:pPr>
              <w:keepNext/>
              <w:spacing w:before="120" w:line="276" w:lineRule="auto"/>
              <w:rPr>
                <w:sz w:val="24"/>
              </w:rPr>
            </w:pPr>
            <w:r w:rsidRPr="00A1256A">
              <w:rPr>
                <w:sz w:val="24"/>
              </w:rPr>
              <w:br/>
            </w:r>
            <w:r w:rsidR="00003B9D" w:rsidRPr="00A1256A">
              <w:rPr>
                <w:sz w:val="24"/>
              </w:rPr>
              <w:t xml:space="preserve">Hepatitis C elimination in </w:t>
            </w:r>
            <w:r w:rsidR="00567A44">
              <w:rPr>
                <w:sz w:val="24"/>
              </w:rPr>
              <w:t>a French prison</w:t>
            </w:r>
          </w:p>
          <w:p w:rsidR="00944E6C" w:rsidRDefault="00003B9D" w:rsidP="00944E6C">
            <w:pPr>
              <w:keepNext/>
              <w:spacing w:before="120" w:line="276" w:lineRule="auto"/>
              <w:rPr>
                <w:sz w:val="24"/>
              </w:rPr>
            </w:pPr>
            <w:r w:rsidRPr="00A1256A">
              <w:rPr>
                <w:sz w:val="24"/>
              </w:rPr>
              <w:t xml:space="preserve"> </w:t>
            </w:r>
            <w:r w:rsidR="00867935">
              <w:rPr>
                <w:sz w:val="24"/>
              </w:rPr>
              <w:t>(</w:t>
            </w:r>
            <w:r w:rsidR="00612CCC">
              <w:rPr>
                <w:sz w:val="24"/>
              </w:rPr>
              <w:t>Dr Fadi Meroueh</w:t>
            </w:r>
            <w:r w:rsidR="00867935">
              <w:rPr>
                <w:sz w:val="24"/>
              </w:rPr>
              <w:t xml:space="preserve">) </w:t>
            </w:r>
            <w:r w:rsidR="00867935" w:rsidRPr="00A1256A">
              <w:rPr>
                <w:sz w:val="24"/>
              </w:rPr>
              <w:t>(10 mins)</w:t>
            </w:r>
          </w:p>
          <w:p w:rsidR="00567A44" w:rsidRPr="00A1256A" w:rsidRDefault="00567A44" w:rsidP="00944E6C">
            <w:pPr>
              <w:keepNext/>
              <w:spacing w:before="120" w:line="276" w:lineRule="auto"/>
              <w:rPr>
                <w:sz w:val="24"/>
              </w:rPr>
            </w:pPr>
          </w:p>
          <w:p w:rsidR="00003B9D" w:rsidRPr="00A1256A" w:rsidRDefault="00A1256A" w:rsidP="00944E6C">
            <w:pPr>
              <w:keepNext/>
              <w:spacing w:before="120" w:line="276" w:lineRule="auto"/>
              <w:rPr>
                <w:sz w:val="24"/>
              </w:rPr>
            </w:pPr>
            <w:r>
              <w:rPr>
                <w:sz w:val="24"/>
              </w:rPr>
              <w:t>(Presentations to be chosen for next two slots based on call to delegates with invitation)</w:t>
            </w:r>
          </w:p>
          <w:p w:rsidR="00CD3BD9" w:rsidRPr="00A1256A" w:rsidRDefault="00944E6C" w:rsidP="00944E6C">
            <w:pPr>
              <w:keepNext/>
              <w:spacing w:before="120" w:line="276" w:lineRule="auto"/>
              <w:rPr>
                <w:sz w:val="24"/>
              </w:rPr>
            </w:pPr>
            <w:r w:rsidRPr="00A1256A">
              <w:rPr>
                <w:sz w:val="24"/>
              </w:rPr>
              <w:t>Country C</w:t>
            </w:r>
            <w:r w:rsidRPr="00A1256A">
              <w:rPr>
                <w:sz w:val="24"/>
              </w:rPr>
              <w:tab/>
              <w:t>(10 mins) TBC</w:t>
            </w:r>
          </w:p>
          <w:p w:rsidR="00CD3BD9" w:rsidRPr="00A1256A" w:rsidRDefault="00CD3BD9" w:rsidP="00944E6C">
            <w:pPr>
              <w:keepNext/>
              <w:spacing w:before="120" w:line="276" w:lineRule="auto"/>
              <w:rPr>
                <w:sz w:val="24"/>
              </w:rPr>
            </w:pPr>
          </w:p>
          <w:p w:rsidR="00944E6C" w:rsidRPr="00A1256A" w:rsidRDefault="00CD3BD9" w:rsidP="00944E6C">
            <w:pPr>
              <w:keepNext/>
              <w:spacing w:before="120" w:line="276" w:lineRule="auto"/>
              <w:rPr>
                <w:sz w:val="24"/>
              </w:rPr>
            </w:pPr>
            <w:r w:rsidRPr="00A1256A">
              <w:rPr>
                <w:sz w:val="24"/>
              </w:rPr>
              <w:t>Country D (10mins) TBC</w:t>
            </w:r>
            <w:r w:rsidR="00944E6C" w:rsidRPr="00A1256A">
              <w:rPr>
                <w:sz w:val="24"/>
              </w:rPr>
              <w:br/>
            </w:r>
          </w:p>
          <w:p w:rsidR="00CD1770" w:rsidRPr="00A1256A" w:rsidRDefault="00D00FBB" w:rsidP="00A53440">
            <w:pPr>
              <w:keepNext/>
              <w:spacing w:before="120" w:line="276" w:lineRule="auto"/>
              <w:rPr>
                <w:sz w:val="24"/>
              </w:rPr>
            </w:pPr>
            <w:r w:rsidRPr="00A1256A">
              <w:rPr>
                <w:sz w:val="24"/>
              </w:rPr>
              <w:t>Questions/discussion (</w:t>
            </w:r>
            <w:r w:rsidR="004B0039" w:rsidRPr="00A1256A">
              <w:rPr>
                <w:sz w:val="24"/>
              </w:rPr>
              <w:t>1</w:t>
            </w:r>
            <w:r w:rsidRPr="00A1256A">
              <w:rPr>
                <w:sz w:val="24"/>
              </w:rPr>
              <w:t>0</w:t>
            </w:r>
            <w:r w:rsidR="00944E6C" w:rsidRPr="00A1256A">
              <w:rPr>
                <w:sz w:val="24"/>
              </w:rPr>
              <w:t xml:space="preserve"> mins)</w:t>
            </w: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510" w:type="dxa"/>
            <w:tcBorders>
              <w:top w:val="nil"/>
              <w:left w:val="nil"/>
              <w:bottom w:val="nil"/>
              <w:right w:val="nil"/>
            </w:tcBorders>
          </w:tcPr>
          <w:p w:rsidR="00CD1770" w:rsidRPr="00A1256A" w:rsidRDefault="00CD1770" w:rsidP="00CD1770">
            <w:pPr>
              <w:keepNext/>
              <w:spacing w:before="120" w:line="276" w:lineRule="auto"/>
              <w:rPr>
                <w:sz w:val="24"/>
              </w:rPr>
            </w:pPr>
          </w:p>
        </w:tc>
        <w:tc>
          <w:tcPr>
            <w:tcW w:w="6061" w:type="dxa"/>
            <w:tcBorders>
              <w:top w:val="nil"/>
              <w:left w:val="nil"/>
              <w:bottom w:val="nil"/>
              <w:right w:val="nil"/>
            </w:tcBorders>
          </w:tcPr>
          <w:p w:rsidR="00CD1770" w:rsidRPr="00A1256A" w:rsidRDefault="00CD1770" w:rsidP="00CD1770">
            <w:pPr>
              <w:keepNext/>
              <w:spacing w:before="120" w:line="276" w:lineRule="auto"/>
              <w:rPr>
                <w:sz w:val="24"/>
              </w:rPr>
            </w:pP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510" w:type="dxa"/>
            <w:tcBorders>
              <w:top w:val="nil"/>
              <w:left w:val="nil"/>
              <w:bottom w:val="nil"/>
              <w:right w:val="nil"/>
            </w:tcBorders>
          </w:tcPr>
          <w:p w:rsidR="00CD1770" w:rsidRPr="00A1256A" w:rsidRDefault="004B0039" w:rsidP="00CD1770">
            <w:pPr>
              <w:keepNext/>
              <w:spacing w:before="120" w:line="276" w:lineRule="auto"/>
              <w:rPr>
                <w:sz w:val="24"/>
              </w:rPr>
            </w:pPr>
            <w:r w:rsidRPr="00A1256A">
              <w:rPr>
                <w:sz w:val="24"/>
              </w:rPr>
              <w:t>15</w:t>
            </w:r>
            <w:r w:rsidR="00604FE8" w:rsidRPr="00A1256A">
              <w:rPr>
                <w:sz w:val="24"/>
              </w:rPr>
              <w:t>:</w:t>
            </w:r>
            <w:r w:rsidRPr="00A1256A">
              <w:rPr>
                <w:sz w:val="24"/>
              </w:rPr>
              <w:t>45</w:t>
            </w:r>
            <w:r w:rsidR="00CD1770" w:rsidRPr="00A1256A">
              <w:rPr>
                <w:sz w:val="24"/>
              </w:rPr>
              <w:t>–</w:t>
            </w:r>
            <w:r w:rsidRPr="00A1256A">
              <w:rPr>
                <w:sz w:val="24"/>
              </w:rPr>
              <w:t>16</w:t>
            </w:r>
            <w:r w:rsidR="00D00FBB" w:rsidRPr="00A1256A">
              <w:rPr>
                <w:sz w:val="24"/>
              </w:rPr>
              <w:t>:45</w:t>
            </w: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604FE8" w:rsidRPr="00A1256A" w:rsidRDefault="00604FE8" w:rsidP="00CD1770">
            <w:pPr>
              <w:keepNext/>
              <w:spacing w:before="120" w:line="276" w:lineRule="auto"/>
              <w:rPr>
                <w:sz w:val="24"/>
              </w:rPr>
            </w:pPr>
          </w:p>
          <w:p w:rsidR="00A53440" w:rsidRPr="00A1256A" w:rsidRDefault="00A53440" w:rsidP="00CD1770">
            <w:pPr>
              <w:keepNext/>
              <w:spacing w:before="120" w:line="276" w:lineRule="auto"/>
              <w:rPr>
                <w:sz w:val="24"/>
              </w:rPr>
            </w:pPr>
          </w:p>
          <w:p w:rsidR="00CF62E5" w:rsidRPr="00A1256A" w:rsidRDefault="00CF62E5" w:rsidP="00CD1770">
            <w:pPr>
              <w:keepNext/>
              <w:spacing w:before="120" w:line="276" w:lineRule="auto"/>
              <w:rPr>
                <w:sz w:val="24"/>
              </w:rPr>
            </w:pPr>
          </w:p>
          <w:p w:rsidR="00CF62E5" w:rsidRPr="00A1256A" w:rsidRDefault="00CF62E5" w:rsidP="00CD1770">
            <w:pPr>
              <w:keepNext/>
              <w:spacing w:before="120" w:line="276" w:lineRule="auto"/>
              <w:rPr>
                <w:sz w:val="24"/>
              </w:rPr>
            </w:pPr>
          </w:p>
          <w:p w:rsidR="00604FE8" w:rsidRPr="00A1256A" w:rsidRDefault="00D00FBB" w:rsidP="00D00FBB">
            <w:pPr>
              <w:keepNext/>
              <w:spacing w:before="120" w:line="276" w:lineRule="auto"/>
              <w:rPr>
                <w:sz w:val="24"/>
              </w:rPr>
            </w:pPr>
            <w:r w:rsidRPr="00A1256A">
              <w:rPr>
                <w:sz w:val="24"/>
              </w:rPr>
              <w:t>16.45</w:t>
            </w:r>
            <w:r w:rsidR="00A53440" w:rsidRPr="00A1256A">
              <w:rPr>
                <w:sz w:val="24"/>
              </w:rPr>
              <w:t>-</w:t>
            </w:r>
            <w:r w:rsidRPr="00A1256A">
              <w:rPr>
                <w:sz w:val="24"/>
              </w:rPr>
              <w:t>17.00</w:t>
            </w:r>
          </w:p>
        </w:tc>
        <w:tc>
          <w:tcPr>
            <w:tcW w:w="6061" w:type="dxa"/>
            <w:tcBorders>
              <w:top w:val="nil"/>
              <w:left w:val="nil"/>
              <w:bottom w:val="nil"/>
              <w:right w:val="nil"/>
            </w:tcBorders>
          </w:tcPr>
          <w:p w:rsidR="00867935" w:rsidRDefault="00604FE8" w:rsidP="00A1256A">
            <w:pPr>
              <w:keepNext/>
              <w:spacing w:before="120" w:line="276" w:lineRule="auto"/>
              <w:rPr>
                <w:sz w:val="24"/>
              </w:rPr>
            </w:pPr>
            <w:r w:rsidRPr="00A1256A">
              <w:rPr>
                <w:sz w:val="24"/>
                <w:u w:val="single"/>
              </w:rPr>
              <w:t>Professional Development in drugs prevention, treatment and harm reduction in prisons</w:t>
            </w:r>
            <w:r w:rsidRPr="00A1256A">
              <w:rPr>
                <w:sz w:val="24"/>
              </w:rPr>
              <w:t xml:space="preserve">: chaired by </w:t>
            </w:r>
          </w:p>
          <w:p w:rsidR="00A1256A" w:rsidRDefault="00604FE8" w:rsidP="00A1256A">
            <w:pPr>
              <w:keepNext/>
              <w:spacing w:before="120" w:line="276" w:lineRule="auto"/>
              <w:rPr>
                <w:sz w:val="24"/>
              </w:rPr>
            </w:pPr>
            <w:r w:rsidRPr="00A1256A">
              <w:rPr>
                <w:sz w:val="24"/>
              </w:rPr>
              <w:t>Dr Emma Plugge (University of Oxford and WHO UKCC)</w:t>
            </w:r>
            <w:r w:rsidR="00A1256A" w:rsidRPr="00A1256A">
              <w:rPr>
                <w:sz w:val="24"/>
              </w:rPr>
              <w:t xml:space="preserve"> </w:t>
            </w:r>
          </w:p>
          <w:p w:rsidR="00A1256A" w:rsidRPr="00A1256A" w:rsidRDefault="00A1256A" w:rsidP="00A1256A">
            <w:pPr>
              <w:keepNext/>
              <w:spacing w:before="120" w:line="276" w:lineRule="auto"/>
              <w:rPr>
                <w:sz w:val="24"/>
              </w:rPr>
            </w:pPr>
            <w:r>
              <w:rPr>
                <w:sz w:val="24"/>
              </w:rPr>
              <w:t>Presentation and c</w:t>
            </w:r>
            <w:r w:rsidRPr="00A1256A">
              <w:rPr>
                <w:sz w:val="24"/>
              </w:rPr>
              <w:t>haired discussion on topic</w:t>
            </w:r>
          </w:p>
          <w:p w:rsidR="00604FE8" w:rsidRPr="00A1256A" w:rsidRDefault="00604FE8" w:rsidP="00A1256A">
            <w:pPr>
              <w:pStyle w:val="ListParagraph"/>
              <w:keepNext/>
              <w:numPr>
                <w:ilvl w:val="0"/>
                <w:numId w:val="4"/>
              </w:numPr>
              <w:spacing w:before="120"/>
              <w:rPr>
                <w:rFonts w:ascii="Times New Roman" w:hAnsi="Times New Roman" w:cs="Times New Roman"/>
                <w:sz w:val="24"/>
              </w:rPr>
            </w:pPr>
            <w:r w:rsidRPr="00A1256A">
              <w:rPr>
                <w:rFonts w:ascii="Times New Roman" w:hAnsi="Times New Roman" w:cs="Times New Roman"/>
                <w:sz w:val="24"/>
              </w:rPr>
              <w:t xml:space="preserve">Substance misuse training programmes in Central Asia </w:t>
            </w:r>
            <w:r w:rsidR="00A1256A" w:rsidRPr="00A1256A">
              <w:rPr>
                <w:rFonts w:ascii="Times New Roman" w:hAnsi="Times New Roman" w:cs="Times New Roman"/>
                <w:sz w:val="24"/>
              </w:rPr>
              <w:t>TBC</w:t>
            </w:r>
          </w:p>
          <w:p w:rsidR="00CF62E5" w:rsidRPr="00A1256A" w:rsidRDefault="00604FE8" w:rsidP="00A1256A">
            <w:pPr>
              <w:pStyle w:val="ListParagraph"/>
              <w:keepNext/>
              <w:numPr>
                <w:ilvl w:val="0"/>
                <w:numId w:val="4"/>
              </w:numPr>
              <w:spacing w:before="120"/>
              <w:rPr>
                <w:rFonts w:ascii="Times New Roman" w:hAnsi="Times New Roman" w:cs="Times New Roman"/>
                <w:sz w:val="24"/>
              </w:rPr>
            </w:pPr>
            <w:r w:rsidRPr="00A1256A">
              <w:rPr>
                <w:rFonts w:ascii="Times New Roman" w:hAnsi="Times New Roman" w:cs="Times New Roman"/>
                <w:sz w:val="24"/>
              </w:rPr>
              <w:t>e-learning hub on drug treatment, harm reduction and overdose prevention in custodial se</w:t>
            </w:r>
            <w:r w:rsidR="00A1256A" w:rsidRPr="00A1256A">
              <w:rPr>
                <w:rFonts w:ascii="Times New Roman" w:hAnsi="Times New Roman" w:cs="Times New Roman"/>
                <w:sz w:val="24"/>
              </w:rPr>
              <w:t>ttings (HA-REACT) TBC</w:t>
            </w:r>
          </w:p>
          <w:p w:rsidR="00CF62E5" w:rsidRPr="00A1256A" w:rsidRDefault="00CF62E5" w:rsidP="00A1256A">
            <w:pPr>
              <w:pStyle w:val="ListParagraph"/>
              <w:keepNext/>
              <w:numPr>
                <w:ilvl w:val="0"/>
                <w:numId w:val="4"/>
              </w:numPr>
              <w:spacing w:before="120"/>
              <w:rPr>
                <w:rFonts w:ascii="Times New Roman" w:hAnsi="Times New Roman" w:cs="Times New Roman"/>
                <w:sz w:val="24"/>
              </w:rPr>
            </w:pPr>
            <w:r w:rsidRPr="00A1256A">
              <w:rPr>
                <w:rFonts w:ascii="Times New Roman" w:hAnsi="Times New Roman" w:cs="Times New Roman"/>
                <w:sz w:val="24"/>
              </w:rPr>
              <w:t>Developing prison health training courses for nursing staff</w:t>
            </w:r>
          </w:p>
          <w:p w:rsidR="00CF62E5" w:rsidRPr="00A1256A" w:rsidRDefault="00A1256A" w:rsidP="00A1256A">
            <w:pPr>
              <w:pStyle w:val="ListParagraph"/>
              <w:keepNext/>
              <w:numPr>
                <w:ilvl w:val="0"/>
                <w:numId w:val="4"/>
              </w:numPr>
              <w:spacing w:before="120"/>
              <w:rPr>
                <w:rFonts w:ascii="Times New Roman" w:hAnsi="Times New Roman" w:cs="Times New Roman"/>
                <w:sz w:val="24"/>
              </w:rPr>
            </w:pPr>
            <w:r w:rsidRPr="00A1256A">
              <w:rPr>
                <w:rFonts w:ascii="Times New Roman" w:hAnsi="Times New Roman" w:cs="Times New Roman"/>
                <w:sz w:val="24"/>
              </w:rPr>
              <w:t>TBC</w:t>
            </w:r>
          </w:p>
          <w:p w:rsidR="00A53440" w:rsidRPr="00A1256A" w:rsidRDefault="00A53440" w:rsidP="00EB0F5E">
            <w:pPr>
              <w:keepNext/>
              <w:spacing w:before="120" w:line="276" w:lineRule="auto"/>
              <w:rPr>
                <w:sz w:val="24"/>
              </w:rPr>
            </w:pPr>
          </w:p>
          <w:p w:rsidR="00604FE8" w:rsidRPr="00A1256A" w:rsidRDefault="00604FE8" w:rsidP="00A1256A">
            <w:pPr>
              <w:keepNext/>
              <w:spacing w:before="120" w:line="276" w:lineRule="auto"/>
              <w:rPr>
                <w:sz w:val="24"/>
              </w:rPr>
            </w:pPr>
            <w:r w:rsidRPr="00A1256A">
              <w:rPr>
                <w:sz w:val="24"/>
              </w:rPr>
              <w:t>Close of Day 1</w:t>
            </w:r>
          </w:p>
        </w:tc>
      </w:tr>
      <w:tr w:rsidR="00EB0F5E"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510" w:type="dxa"/>
            <w:tcBorders>
              <w:top w:val="nil"/>
              <w:left w:val="nil"/>
              <w:bottom w:val="nil"/>
              <w:right w:val="nil"/>
            </w:tcBorders>
          </w:tcPr>
          <w:p w:rsidR="00EB0F5E" w:rsidRPr="00A1256A" w:rsidRDefault="00EB0F5E" w:rsidP="00CD1770">
            <w:pPr>
              <w:keepNext/>
              <w:spacing w:before="120" w:line="276" w:lineRule="auto"/>
              <w:rPr>
                <w:sz w:val="24"/>
              </w:rPr>
            </w:pPr>
            <w:r w:rsidRPr="00A1256A">
              <w:rPr>
                <w:sz w:val="24"/>
              </w:rPr>
              <w:t>19:30</w:t>
            </w:r>
          </w:p>
        </w:tc>
        <w:tc>
          <w:tcPr>
            <w:tcW w:w="6061" w:type="dxa"/>
            <w:tcBorders>
              <w:top w:val="nil"/>
              <w:left w:val="nil"/>
              <w:bottom w:val="nil"/>
              <w:right w:val="nil"/>
            </w:tcBorders>
          </w:tcPr>
          <w:p w:rsidR="00EB0F5E" w:rsidRPr="00A1256A" w:rsidRDefault="00EB0F5E" w:rsidP="00EB0F5E">
            <w:pPr>
              <w:keepNext/>
              <w:spacing w:before="120" w:line="276" w:lineRule="auto"/>
              <w:rPr>
                <w:sz w:val="24"/>
              </w:rPr>
            </w:pPr>
            <w:r w:rsidRPr="00A1256A">
              <w:rPr>
                <w:sz w:val="24"/>
              </w:rPr>
              <w:t>Dinner (venue TBC)</w:t>
            </w: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944E6C" w:rsidRDefault="00944E6C"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Default="00057167" w:rsidP="00EA06B6">
            <w:pPr>
              <w:keepNext/>
              <w:tabs>
                <w:tab w:val="left" w:pos="2268"/>
              </w:tabs>
              <w:spacing w:before="120"/>
              <w:rPr>
                <w:rFonts w:ascii="Arial" w:hAnsi="Arial"/>
                <w:b/>
                <w:sz w:val="22"/>
                <w:u w:val="single"/>
              </w:rPr>
            </w:pPr>
          </w:p>
          <w:p w:rsidR="00057167" w:rsidRPr="00A1256A" w:rsidRDefault="00057167" w:rsidP="00EA06B6">
            <w:pPr>
              <w:keepNext/>
              <w:tabs>
                <w:tab w:val="left" w:pos="2268"/>
              </w:tabs>
              <w:spacing w:before="120"/>
              <w:rPr>
                <w:rFonts w:ascii="Arial" w:hAnsi="Arial"/>
                <w:b/>
                <w:sz w:val="22"/>
                <w:u w:val="single"/>
              </w:rPr>
            </w:pPr>
          </w:p>
          <w:p w:rsidR="00CD1770" w:rsidRDefault="00CD1770" w:rsidP="00CD1770">
            <w:pPr>
              <w:keepNext/>
              <w:tabs>
                <w:tab w:val="left" w:pos="2268"/>
              </w:tabs>
              <w:spacing w:before="120"/>
              <w:ind w:left="2835" w:hanging="2835"/>
              <w:rPr>
                <w:b/>
                <w:sz w:val="22"/>
                <w:u w:val="single"/>
              </w:rPr>
            </w:pPr>
            <w:r w:rsidRPr="00057167">
              <w:rPr>
                <w:b/>
                <w:sz w:val="22"/>
                <w:u w:val="single"/>
              </w:rPr>
              <w:t>Tuesday, 12 December 2017</w:t>
            </w:r>
          </w:p>
          <w:p w:rsidR="00057167" w:rsidRDefault="00057167" w:rsidP="00CD1770">
            <w:pPr>
              <w:keepNext/>
              <w:tabs>
                <w:tab w:val="left" w:pos="2268"/>
              </w:tabs>
              <w:spacing w:before="120"/>
              <w:ind w:left="2835" w:hanging="2835"/>
              <w:rPr>
                <w:b/>
                <w:sz w:val="22"/>
                <w:u w:val="single"/>
              </w:rPr>
            </w:pPr>
          </w:p>
          <w:p w:rsidR="00057167" w:rsidRPr="00057167" w:rsidRDefault="00057167" w:rsidP="00CD1770">
            <w:pPr>
              <w:keepNext/>
              <w:tabs>
                <w:tab w:val="left" w:pos="2268"/>
              </w:tabs>
              <w:spacing w:before="120"/>
              <w:ind w:left="2835" w:hanging="2835"/>
              <w:rPr>
                <w:b/>
                <w:sz w:val="22"/>
                <w:u w:val="single"/>
              </w:rPr>
            </w:pPr>
          </w:p>
        </w:tc>
        <w:tc>
          <w:tcPr>
            <w:tcW w:w="6061" w:type="dxa"/>
            <w:tcBorders>
              <w:top w:val="nil"/>
              <w:left w:val="nil"/>
              <w:bottom w:val="nil"/>
              <w:right w:val="nil"/>
            </w:tcBorders>
          </w:tcPr>
          <w:p w:rsidR="00CD1770" w:rsidRPr="00A1256A" w:rsidRDefault="00CD1770" w:rsidP="00CD1770">
            <w:pPr>
              <w:keepNext/>
              <w:spacing w:before="120"/>
              <w:rPr>
                <w:sz w:val="24"/>
              </w:rPr>
            </w:pPr>
          </w:p>
        </w:tc>
      </w:tr>
      <w:tr w:rsidR="00CD1770" w:rsidRPr="00A1256A" w:rsidTr="00BD7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7C4E88" w:rsidP="00CD1770">
            <w:pPr>
              <w:keepNext/>
              <w:tabs>
                <w:tab w:val="left" w:pos="2268"/>
              </w:tabs>
              <w:spacing w:before="120"/>
              <w:ind w:left="2835" w:hanging="2835"/>
              <w:rPr>
                <w:rFonts w:ascii="Arial" w:hAnsi="Arial"/>
                <w:b/>
                <w:sz w:val="22"/>
                <w:u w:val="single"/>
              </w:rPr>
            </w:pPr>
            <w:r w:rsidRPr="00A1256A">
              <w:rPr>
                <w:sz w:val="24"/>
              </w:rPr>
              <w:t>9:15</w:t>
            </w:r>
            <w:r w:rsidR="00CD1770" w:rsidRPr="00A1256A">
              <w:rPr>
                <w:sz w:val="24"/>
              </w:rPr>
              <w:t>–</w:t>
            </w:r>
            <w:r w:rsidRPr="00A1256A">
              <w:rPr>
                <w:sz w:val="24"/>
              </w:rPr>
              <w:t>9:30</w:t>
            </w:r>
            <w:r w:rsidR="00CD1770" w:rsidRPr="00A1256A">
              <w:rPr>
                <w:sz w:val="24"/>
              </w:rPr>
              <w:tab/>
            </w:r>
          </w:p>
        </w:tc>
        <w:tc>
          <w:tcPr>
            <w:tcW w:w="6061" w:type="dxa"/>
            <w:tcBorders>
              <w:top w:val="nil"/>
              <w:left w:val="nil"/>
              <w:bottom w:val="nil"/>
              <w:right w:val="nil"/>
            </w:tcBorders>
          </w:tcPr>
          <w:p w:rsidR="00CD1770" w:rsidRPr="00A1256A" w:rsidRDefault="00EA06B6" w:rsidP="00EA06B6">
            <w:pPr>
              <w:keepNext/>
              <w:spacing w:before="120"/>
              <w:rPr>
                <w:sz w:val="24"/>
              </w:rPr>
            </w:pPr>
            <w:r w:rsidRPr="00A1256A">
              <w:rPr>
                <w:sz w:val="24"/>
              </w:rPr>
              <w:t xml:space="preserve">Reflections </w:t>
            </w:r>
            <w:r w:rsidR="00CD1770" w:rsidRPr="00A1256A">
              <w:rPr>
                <w:sz w:val="24"/>
              </w:rPr>
              <w:t>of day one</w:t>
            </w:r>
            <w:r w:rsidRPr="00A1256A">
              <w:rPr>
                <w:sz w:val="24"/>
              </w:rPr>
              <w:t xml:space="preserve"> and introduction to day two</w:t>
            </w:r>
          </w:p>
          <w:p w:rsidR="00EA06B6" w:rsidRPr="00A1256A" w:rsidRDefault="00EA06B6" w:rsidP="00EA06B6">
            <w:pPr>
              <w:keepNext/>
              <w:spacing w:before="120"/>
              <w:rPr>
                <w:sz w:val="24"/>
              </w:rPr>
            </w:pP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9571" w:type="dxa"/>
            <w:gridSpan w:val="2"/>
            <w:tcBorders>
              <w:top w:val="nil"/>
              <w:left w:val="nil"/>
              <w:bottom w:val="nil"/>
              <w:right w:val="nil"/>
            </w:tcBorders>
          </w:tcPr>
          <w:p w:rsidR="00CD1770" w:rsidRPr="00A1256A" w:rsidRDefault="00CD7419" w:rsidP="00CD7419">
            <w:pPr>
              <w:keepNext/>
              <w:spacing w:before="120"/>
              <w:jc w:val="center"/>
              <w:rPr>
                <w:b/>
                <w:strike/>
                <w:sz w:val="24"/>
                <w:lang w:val="en-US"/>
              </w:rPr>
            </w:pPr>
            <w:r w:rsidRPr="00A1256A">
              <w:rPr>
                <w:b/>
                <w:sz w:val="24"/>
                <w:lang w:val="en-US"/>
              </w:rPr>
              <w:t>Recent and ongoing projects in the prison field</w:t>
            </w:r>
          </w:p>
        </w:tc>
      </w:tr>
      <w:tr w:rsidR="00CD1770" w:rsidRPr="00A1256A" w:rsidTr="00BD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3510" w:type="dxa"/>
            <w:tcBorders>
              <w:top w:val="nil"/>
              <w:left w:val="nil"/>
              <w:bottom w:val="nil"/>
              <w:right w:val="nil"/>
            </w:tcBorders>
          </w:tcPr>
          <w:p w:rsidR="00CD1770" w:rsidRPr="00A1256A" w:rsidRDefault="007C4E88" w:rsidP="00CD1770">
            <w:pPr>
              <w:keepNext/>
              <w:tabs>
                <w:tab w:val="left" w:pos="2268"/>
              </w:tabs>
              <w:spacing w:before="120"/>
              <w:ind w:left="2835" w:hanging="2835"/>
              <w:rPr>
                <w:rFonts w:ascii="Arial" w:hAnsi="Arial"/>
                <w:b/>
                <w:sz w:val="22"/>
                <w:u w:val="single"/>
              </w:rPr>
            </w:pPr>
            <w:r w:rsidRPr="00A1256A">
              <w:rPr>
                <w:sz w:val="24"/>
                <w:lang w:val="en-US"/>
              </w:rPr>
              <w:t>9:30–10:45</w:t>
            </w:r>
            <w:r w:rsidR="00CD1770" w:rsidRPr="00A1256A">
              <w:rPr>
                <w:sz w:val="24"/>
                <w:lang w:val="en-US"/>
              </w:rPr>
              <w:tab/>
            </w:r>
          </w:p>
        </w:tc>
        <w:tc>
          <w:tcPr>
            <w:tcW w:w="6061" w:type="dxa"/>
            <w:tcBorders>
              <w:top w:val="nil"/>
              <w:left w:val="nil"/>
              <w:bottom w:val="nil"/>
              <w:right w:val="nil"/>
            </w:tcBorders>
          </w:tcPr>
          <w:p w:rsidR="00EA06B6" w:rsidRPr="00A1256A" w:rsidRDefault="00EA06B6" w:rsidP="00CD1770">
            <w:pPr>
              <w:keepNext/>
              <w:spacing w:before="120"/>
              <w:rPr>
                <w:bCs/>
                <w:sz w:val="24"/>
                <w:lang w:val="en-US"/>
              </w:rPr>
            </w:pPr>
            <w:r w:rsidRPr="00A1256A">
              <w:rPr>
                <w:bCs/>
                <w:sz w:val="24"/>
                <w:u w:val="single"/>
                <w:lang w:val="en-US"/>
              </w:rPr>
              <w:t>Organizational updates</w:t>
            </w:r>
            <w:r w:rsidRPr="00A1256A">
              <w:rPr>
                <w:bCs/>
                <w:sz w:val="24"/>
                <w:lang w:val="en-US"/>
              </w:rPr>
              <w:t>:</w:t>
            </w:r>
          </w:p>
          <w:p w:rsidR="00944E6C" w:rsidRPr="00A1256A" w:rsidRDefault="00CD1770" w:rsidP="00BF151C">
            <w:pPr>
              <w:pStyle w:val="ListParagraph"/>
              <w:keepNext/>
              <w:numPr>
                <w:ilvl w:val="0"/>
                <w:numId w:val="3"/>
              </w:numPr>
              <w:spacing w:before="120"/>
              <w:rPr>
                <w:rFonts w:ascii="Times New Roman" w:hAnsi="Times New Roman" w:cs="Times New Roman"/>
                <w:bCs/>
                <w:sz w:val="24"/>
              </w:rPr>
            </w:pPr>
            <w:r w:rsidRPr="00A1256A">
              <w:rPr>
                <w:rFonts w:ascii="Times New Roman" w:hAnsi="Times New Roman" w:cs="Times New Roman"/>
                <w:bCs/>
                <w:sz w:val="24"/>
              </w:rPr>
              <w:t xml:space="preserve">WHO </w:t>
            </w:r>
            <w:r w:rsidR="00BF151C" w:rsidRPr="00A1256A">
              <w:rPr>
                <w:rFonts w:ascii="Times New Roman" w:hAnsi="Times New Roman" w:cs="Times New Roman"/>
                <w:bCs/>
                <w:sz w:val="24"/>
              </w:rPr>
              <w:t xml:space="preserve">HIPP UK </w:t>
            </w:r>
            <w:r w:rsidRPr="00A1256A">
              <w:rPr>
                <w:rFonts w:ascii="Times New Roman" w:hAnsi="Times New Roman" w:cs="Times New Roman"/>
                <w:bCs/>
                <w:sz w:val="24"/>
              </w:rPr>
              <w:t>Collaborating Centre</w:t>
            </w:r>
            <w:r w:rsidR="00BD57A7" w:rsidRPr="00A1256A">
              <w:rPr>
                <w:rFonts w:ascii="Times New Roman" w:hAnsi="Times New Roman" w:cs="Times New Roman"/>
                <w:bCs/>
                <w:sz w:val="24"/>
              </w:rPr>
              <w:t xml:space="preserve"> </w:t>
            </w:r>
          </w:p>
          <w:p w:rsidR="00CD1770" w:rsidRPr="00A1256A" w:rsidRDefault="00BD57A7" w:rsidP="00944E6C">
            <w:pPr>
              <w:pStyle w:val="ListParagraph"/>
              <w:keepNext/>
              <w:spacing w:before="120"/>
              <w:rPr>
                <w:rFonts w:ascii="Times New Roman" w:hAnsi="Times New Roman" w:cs="Times New Roman"/>
                <w:bCs/>
                <w:sz w:val="24"/>
              </w:rPr>
            </w:pPr>
            <w:r w:rsidRPr="00A1256A">
              <w:rPr>
                <w:rFonts w:ascii="Times New Roman" w:hAnsi="Times New Roman" w:cs="Times New Roman"/>
                <w:bCs/>
                <w:sz w:val="24"/>
              </w:rPr>
              <w:t>(</w:t>
            </w:r>
            <w:r w:rsidR="00BF151C" w:rsidRPr="00A1256A">
              <w:rPr>
                <w:rFonts w:ascii="Times New Roman" w:hAnsi="Times New Roman" w:cs="Times New Roman"/>
                <w:bCs/>
                <w:sz w:val="24"/>
              </w:rPr>
              <w:t xml:space="preserve">Dr Éamonn O’Moore, </w:t>
            </w:r>
            <w:r w:rsidRPr="00A1256A">
              <w:rPr>
                <w:rFonts w:ascii="Times New Roman" w:hAnsi="Times New Roman" w:cs="Times New Roman"/>
                <w:bCs/>
                <w:sz w:val="24"/>
              </w:rPr>
              <w:t>PHE)</w:t>
            </w: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CD1770" w:rsidP="00CD1770">
            <w:pPr>
              <w:keepNext/>
              <w:tabs>
                <w:tab w:val="left" w:pos="2268"/>
              </w:tabs>
              <w:spacing w:before="120"/>
              <w:ind w:left="2835" w:hanging="2835"/>
              <w:rPr>
                <w:rFonts w:ascii="Arial" w:hAnsi="Arial"/>
                <w:b/>
                <w:sz w:val="22"/>
                <w:u w:val="single"/>
              </w:rPr>
            </w:pPr>
          </w:p>
        </w:tc>
        <w:tc>
          <w:tcPr>
            <w:tcW w:w="6061" w:type="dxa"/>
            <w:tcBorders>
              <w:top w:val="nil"/>
              <w:left w:val="nil"/>
              <w:bottom w:val="nil"/>
              <w:right w:val="nil"/>
            </w:tcBorders>
          </w:tcPr>
          <w:p w:rsidR="00CD1770" w:rsidRPr="00A1256A" w:rsidRDefault="00B75F20" w:rsidP="008961DF">
            <w:pPr>
              <w:pStyle w:val="ListParagraph"/>
              <w:keepNext/>
              <w:numPr>
                <w:ilvl w:val="0"/>
                <w:numId w:val="3"/>
              </w:numPr>
              <w:spacing w:before="120"/>
              <w:rPr>
                <w:rFonts w:ascii="Times New Roman" w:hAnsi="Times New Roman" w:cs="Times New Roman"/>
                <w:sz w:val="24"/>
              </w:rPr>
            </w:pPr>
            <w:r w:rsidRPr="00A1256A">
              <w:rPr>
                <w:rFonts w:ascii="Times New Roman" w:hAnsi="Times New Roman" w:cs="Times New Roman"/>
                <w:sz w:val="24"/>
              </w:rPr>
              <w:t>WHO Geneva – HIV</w:t>
            </w:r>
            <w:r w:rsidR="00A1256A">
              <w:rPr>
                <w:rFonts w:ascii="Times New Roman" w:hAnsi="Times New Roman" w:cs="Times New Roman"/>
                <w:sz w:val="24"/>
              </w:rPr>
              <w:t xml:space="preserve"> programme</w:t>
            </w:r>
            <w:r w:rsidR="008E6E3E">
              <w:rPr>
                <w:rFonts w:ascii="Times New Roman" w:hAnsi="Times New Roman" w:cs="Times New Roman"/>
                <w:sz w:val="24"/>
              </w:rPr>
              <w:t xml:space="preserve"> </w:t>
            </w: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CD1770" w:rsidP="00CD1770">
            <w:pPr>
              <w:keepNext/>
              <w:tabs>
                <w:tab w:val="left" w:pos="2268"/>
              </w:tabs>
              <w:spacing w:before="120"/>
              <w:ind w:left="2835" w:hanging="2835"/>
              <w:rPr>
                <w:rFonts w:ascii="Arial" w:hAnsi="Arial"/>
                <w:b/>
                <w:sz w:val="22"/>
                <w:u w:val="single"/>
              </w:rPr>
            </w:pPr>
          </w:p>
        </w:tc>
        <w:tc>
          <w:tcPr>
            <w:tcW w:w="6061" w:type="dxa"/>
            <w:tcBorders>
              <w:top w:val="nil"/>
              <w:left w:val="nil"/>
              <w:bottom w:val="nil"/>
              <w:right w:val="nil"/>
            </w:tcBorders>
          </w:tcPr>
          <w:p w:rsidR="00136289" w:rsidRDefault="00B75F20" w:rsidP="00A1256A">
            <w:pPr>
              <w:pStyle w:val="ListParagraph"/>
              <w:keepNext/>
              <w:numPr>
                <w:ilvl w:val="0"/>
                <w:numId w:val="3"/>
              </w:numPr>
              <w:spacing w:before="120"/>
              <w:rPr>
                <w:rFonts w:ascii="Times New Roman" w:hAnsi="Times New Roman" w:cs="Times New Roman"/>
                <w:sz w:val="24"/>
              </w:rPr>
            </w:pPr>
            <w:r w:rsidRPr="00A1256A">
              <w:rPr>
                <w:rFonts w:ascii="Times New Roman" w:hAnsi="Times New Roman" w:cs="Times New Roman"/>
                <w:sz w:val="24"/>
              </w:rPr>
              <w:t xml:space="preserve">Council of Europe – </w:t>
            </w:r>
            <w:r w:rsidR="00A1256A">
              <w:rPr>
                <w:rFonts w:ascii="Times New Roman" w:hAnsi="Times New Roman" w:cs="Times New Roman"/>
                <w:sz w:val="24"/>
              </w:rPr>
              <w:t>Current activities and the human rights approach to health in prisons</w:t>
            </w:r>
            <w:r w:rsidR="008E6E3E">
              <w:rPr>
                <w:rFonts w:ascii="Times New Roman" w:hAnsi="Times New Roman" w:cs="Times New Roman"/>
                <w:sz w:val="24"/>
              </w:rPr>
              <w:t xml:space="preserve"> </w:t>
            </w:r>
          </w:p>
          <w:p w:rsidR="00EA06B6" w:rsidRPr="00A1256A" w:rsidRDefault="00136289" w:rsidP="00136289">
            <w:pPr>
              <w:pStyle w:val="ListParagraph"/>
              <w:keepNext/>
              <w:spacing w:before="120"/>
              <w:rPr>
                <w:rFonts w:ascii="Times New Roman" w:hAnsi="Times New Roman" w:cs="Times New Roman"/>
                <w:sz w:val="24"/>
              </w:rPr>
            </w:pPr>
            <w:r>
              <w:rPr>
                <w:rFonts w:ascii="Times New Roman" w:hAnsi="Times New Roman" w:cs="Times New Roman"/>
                <w:sz w:val="24"/>
              </w:rPr>
              <w:t>(Mr Thomas Kattau, Council of Europe)</w:t>
            </w: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CD1770" w:rsidP="00CD1770">
            <w:pPr>
              <w:keepNext/>
              <w:tabs>
                <w:tab w:val="left" w:pos="2268"/>
              </w:tabs>
              <w:spacing w:before="120"/>
              <w:ind w:left="2835" w:hanging="2835"/>
              <w:rPr>
                <w:rFonts w:ascii="Arial" w:hAnsi="Arial"/>
                <w:b/>
                <w:sz w:val="22"/>
                <w:u w:val="single"/>
              </w:rPr>
            </w:pPr>
          </w:p>
          <w:p w:rsidR="007C4E88" w:rsidRPr="00A1256A" w:rsidRDefault="007C4E88" w:rsidP="00CD1770">
            <w:pPr>
              <w:keepNext/>
              <w:tabs>
                <w:tab w:val="left" w:pos="2268"/>
              </w:tabs>
              <w:spacing w:before="120"/>
              <w:ind w:left="2835" w:hanging="2835"/>
              <w:rPr>
                <w:sz w:val="22"/>
              </w:rPr>
            </w:pPr>
            <w:r w:rsidRPr="00A1256A">
              <w:rPr>
                <w:sz w:val="24"/>
              </w:rPr>
              <w:t>10.45-11.00</w:t>
            </w:r>
          </w:p>
        </w:tc>
        <w:tc>
          <w:tcPr>
            <w:tcW w:w="6061" w:type="dxa"/>
            <w:tcBorders>
              <w:top w:val="nil"/>
              <w:left w:val="nil"/>
              <w:bottom w:val="nil"/>
              <w:right w:val="nil"/>
            </w:tcBorders>
          </w:tcPr>
          <w:p w:rsidR="00EA06B6" w:rsidRPr="00A1256A" w:rsidRDefault="00EA06B6" w:rsidP="00004CA0">
            <w:pPr>
              <w:keepNext/>
              <w:spacing w:before="120"/>
              <w:rPr>
                <w:sz w:val="24"/>
              </w:rPr>
            </w:pPr>
          </w:p>
          <w:p w:rsidR="00CD3BD9" w:rsidRPr="00A1256A" w:rsidRDefault="007C4E88" w:rsidP="00004CA0">
            <w:pPr>
              <w:keepNext/>
              <w:spacing w:before="120"/>
              <w:rPr>
                <w:i/>
                <w:sz w:val="24"/>
              </w:rPr>
            </w:pPr>
            <w:r w:rsidRPr="00A1256A">
              <w:rPr>
                <w:i/>
                <w:sz w:val="24"/>
              </w:rPr>
              <w:t>Coffee</w:t>
            </w:r>
            <w:r w:rsidR="00867935">
              <w:rPr>
                <w:i/>
                <w:sz w:val="24"/>
              </w:rPr>
              <w:t xml:space="preserve"> and poster viewing </w:t>
            </w:r>
          </w:p>
          <w:p w:rsidR="00CD3BD9" w:rsidRPr="00A1256A" w:rsidRDefault="00CD3BD9" w:rsidP="00004CA0">
            <w:pPr>
              <w:keepNext/>
              <w:spacing w:before="120"/>
              <w:rPr>
                <w:sz w:val="24"/>
              </w:rPr>
            </w:pP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7C4E88" w:rsidP="007C4E88">
            <w:pPr>
              <w:keepNext/>
              <w:tabs>
                <w:tab w:val="left" w:pos="2268"/>
              </w:tabs>
              <w:spacing w:before="120"/>
              <w:rPr>
                <w:i/>
                <w:sz w:val="24"/>
              </w:rPr>
            </w:pPr>
            <w:r w:rsidRPr="00A1256A">
              <w:rPr>
                <w:sz w:val="24"/>
                <w:lang w:val="en-US"/>
              </w:rPr>
              <w:t>11:0</w:t>
            </w:r>
            <w:r w:rsidR="00004CA0" w:rsidRPr="00A1256A">
              <w:rPr>
                <w:sz w:val="24"/>
                <w:lang w:val="en-US"/>
              </w:rPr>
              <w:t>0</w:t>
            </w:r>
            <w:r w:rsidR="00CD1770" w:rsidRPr="00A1256A">
              <w:rPr>
                <w:sz w:val="24"/>
                <w:lang w:val="en-US"/>
              </w:rPr>
              <w:t>–1</w:t>
            </w:r>
            <w:r w:rsidRPr="00A1256A">
              <w:rPr>
                <w:sz w:val="24"/>
                <w:lang w:val="en-US"/>
              </w:rPr>
              <w:t>2:0</w:t>
            </w:r>
            <w:r w:rsidR="00944E6C" w:rsidRPr="00A1256A">
              <w:rPr>
                <w:sz w:val="24"/>
                <w:lang w:val="en-US"/>
              </w:rPr>
              <w:t>0</w:t>
            </w:r>
          </w:p>
        </w:tc>
        <w:tc>
          <w:tcPr>
            <w:tcW w:w="6061" w:type="dxa"/>
            <w:tcBorders>
              <w:top w:val="nil"/>
              <w:left w:val="nil"/>
              <w:bottom w:val="nil"/>
              <w:right w:val="nil"/>
            </w:tcBorders>
          </w:tcPr>
          <w:p w:rsidR="00CD1770" w:rsidRPr="00A1256A" w:rsidRDefault="00EA06B6" w:rsidP="00EA06B6">
            <w:pPr>
              <w:keepNext/>
              <w:spacing w:before="120"/>
              <w:rPr>
                <w:i/>
                <w:sz w:val="24"/>
                <w:lang w:val="en-US"/>
              </w:rPr>
            </w:pPr>
            <w:r w:rsidRPr="00A1256A">
              <w:rPr>
                <w:sz w:val="24"/>
                <w:u w:val="single"/>
              </w:rPr>
              <w:t>Country updates</w:t>
            </w:r>
            <w:r w:rsidRPr="00A1256A">
              <w:rPr>
                <w:sz w:val="24"/>
              </w:rPr>
              <w:t>:</w:t>
            </w:r>
            <w:r w:rsidRPr="00A1256A">
              <w:t xml:space="preserve"> </w:t>
            </w: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3510" w:type="dxa"/>
            <w:tcBorders>
              <w:top w:val="nil"/>
              <w:left w:val="nil"/>
              <w:bottom w:val="nil"/>
              <w:right w:val="nil"/>
            </w:tcBorders>
          </w:tcPr>
          <w:p w:rsidR="00004CA0" w:rsidRPr="00A1256A" w:rsidRDefault="00004CA0" w:rsidP="00CD1770">
            <w:pPr>
              <w:keepNext/>
              <w:tabs>
                <w:tab w:val="left" w:pos="2268"/>
              </w:tabs>
              <w:spacing w:before="120"/>
              <w:ind w:left="2835" w:hanging="2835"/>
              <w:rPr>
                <w:i/>
                <w:sz w:val="24"/>
              </w:rPr>
            </w:pPr>
          </w:p>
          <w:p w:rsidR="00004CA0" w:rsidRPr="00A1256A" w:rsidRDefault="00004CA0" w:rsidP="00CD1770">
            <w:pPr>
              <w:keepNext/>
              <w:tabs>
                <w:tab w:val="left" w:pos="2268"/>
              </w:tabs>
              <w:spacing w:before="120"/>
              <w:ind w:left="2835" w:hanging="2835"/>
              <w:rPr>
                <w:i/>
                <w:sz w:val="24"/>
              </w:rPr>
            </w:pPr>
          </w:p>
          <w:p w:rsidR="00004CA0" w:rsidRPr="00A1256A" w:rsidRDefault="00004CA0" w:rsidP="00004CA0">
            <w:pPr>
              <w:keepNext/>
              <w:tabs>
                <w:tab w:val="left" w:pos="2268"/>
              </w:tabs>
              <w:spacing w:before="120"/>
              <w:rPr>
                <w:i/>
                <w:sz w:val="24"/>
              </w:rPr>
            </w:pPr>
          </w:p>
          <w:p w:rsidR="00CD1770" w:rsidRPr="00A1256A" w:rsidRDefault="00CD1770" w:rsidP="00004CA0">
            <w:pPr>
              <w:keepNext/>
              <w:tabs>
                <w:tab w:val="left" w:pos="2268"/>
              </w:tabs>
              <w:spacing w:before="120"/>
              <w:rPr>
                <w:i/>
                <w:sz w:val="24"/>
              </w:rPr>
            </w:pPr>
          </w:p>
        </w:tc>
        <w:tc>
          <w:tcPr>
            <w:tcW w:w="6061" w:type="dxa"/>
            <w:tcBorders>
              <w:top w:val="nil"/>
              <w:left w:val="nil"/>
              <w:bottom w:val="nil"/>
              <w:right w:val="nil"/>
            </w:tcBorders>
          </w:tcPr>
          <w:p w:rsidR="00004CA0" w:rsidRPr="00A1256A" w:rsidRDefault="00EA06B6" w:rsidP="00CD1770">
            <w:pPr>
              <w:keepNext/>
              <w:spacing w:before="120"/>
              <w:rPr>
                <w:sz w:val="24"/>
              </w:rPr>
            </w:pPr>
            <w:r w:rsidRPr="00A1256A">
              <w:rPr>
                <w:sz w:val="24"/>
                <w:lang w:val="en-US"/>
              </w:rPr>
              <w:t>Themed updates on d</w:t>
            </w:r>
            <w:r w:rsidRPr="00A1256A">
              <w:rPr>
                <w:sz w:val="24"/>
              </w:rPr>
              <w:t>rug use and drug-related harm in prisons using a template format</w:t>
            </w:r>
            <w:r w:rsidR="00004CA0" w:rsidRPr="00A1256A">
              <w:rPr>
                <w:sz w:val="24"/>
              </w:rPr>
              <w:t xml:space="preserve"> and requiring pre-registration</w:t>
            </w:r>
            <w:r w:rsidR="00057167">
              <w:rPr>
                <w:sz w:val="24"/>
              </w:rPr>
              <w:t xml:space="preserve">; </w:t>
            </w:r>
            <w:r w:rsidR="00E55824">
              <w:rPr>
                <w:sz w:val="24"/>
              </w:rPr>
              <w:t>p</w:t>
            </w:r>
            <w:r w:rsidR="00E55824" w:rsidRPr="00E55824">
              <w:rPr>
                <w:sz w:val="24"/>
              </w:rPr>
              <w:t>resentations to be chosen based on ca</w:t>
            </w:r>
            <w:r w:rsidR="00E55824">
              <w:rPr>
                <w:sz w:val="24"/>
              </w:rPr>
              <w:t>ll to delegates with invitation</w:t>
            </w:r>
          </w:p>
          <w:p w:rsidR="00004CA0" w:rsidRPr="00A1256A" w:rsidRDefault="00944E6C" w:rsidP="00944E6C">
            <w:pPr>
              <w:keepNext/>
              <w:spacing w:before="120"/>
              <w:rPr>
                <w:sz w:val="24"/>
                <w:lang w:val="en-US"/>
              </w:rPr>
            </w:pPr>
            <w:r w:rsidRPr="00A1256A">
              <w:rPr>
                <w:sz w:val="24"/>
                <w:lang w:val="en-US"/>
              </w:rPr>
              <w:t>10 mins per presenter – (maximum of 5 presentations)</w:t>
            </w: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CD1770" w:rsidP="00CD1770">
            <w:pPr>
              <w:keepNext/>
              <w:tabs>
                <w:tab w:val="left" w:pos="2268"/>
              </w:tabs>
              <w:spacing w:before="120"/>
              <w:ind w:left="2835" w:hanging="2835"/>
              <w:rPr>
                <w:i/>
                <w:sz w:val="24"/>
              </w:rPr>
            </w:pPr>
          </w:p>
        </w:tc>
        <w:tc>
          <w:tcPr>
            <w:tcW w:w="6061" w:type="dxa"/>
            <w:tcBorders>
              <w:top w:val="nil"/>
              <w:left w:val="nil"/>
              <w:bottom w:val="nil"/>
              <w:right w:val="nil"/>
            </w:tcBorders>
          </w:tcPr>
          <w:p w:rsidR="00CD1770" w:rsidRPr="00A1256A" w:rsidRDefault="00CD1770" w:rsidP="00CD1770">
            <w:pPr>
              <w:rPr>
                <w:sz w:val="24"/>
                <w:lang w:val="en-US"/>
              </w:rPr>
            </w:pP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944E6C" w:rsidP="007C4E88">
            <w:pPr>
              <w:keepNext/>
              <w:tabs>
                <w:tab w:val="left" w:pos="2268"/>
              </w:tabs>
              <w:spacing w:before="120"/>
              <w:ind w:left="2835" w:hanging="2835"/>
              <w:rPr>
                <w:i/>
                <w:sz w:val="24"/>
              </w:rPr>
            </w:pPr>
            <w:r w:rsidRPr="00A1256A">
              <w:rPr>
                <w:sz w:val="24"/>
                <w:lang w:val="en-US"/>
              </w:rPr>
              <w:t>1</w:t>
            </w:r>
            <w:r w:rsidR="007C4E88" w:rsidRPr="00A1256A">
              <w:rPr>
                <w:sz w:val="24"/>
                <w:lang w:val="en-US"/>
              </w:rPr>
              <w:t>2.0</w:t>
            </w:r>
            <w:r w:rsidRPr="00A1256A">
              <w:rPr>
                <w:sz w:val="24"/>
                <w:lang w:val="en-US"/>
              </w:rPr>
              <w:t>0–12</w:t>
            </w:r>
            <w:r w:rsidR="007C4E88" w:rsidRPr="00A1256A">
              <w:rPr>
                <w:sz w:val="24"/>
                <w:lang w:val="en-US"/>
              </w:rPr>
              <w:t>.30</w:t>
            </w:r>
          </w:p>
        </w:tc>
        <w:tc>
          <w:tcPr>
            <w:tcW w:w="6061" w:type="dxa"/>
            <w:tcBorders>
              <w:top w:val="nil"/>
              <w:left w:val="nil"/>
              <w:bottom w:val="nil"/>
              <w:right w:val="nil"/>
            </w:tcBorders>
          </w:tcPr>
          <w:p w:rsidR="00867935" w:rsidRDefault="00CD1770" w:rsidP="00EA06B6">
            <w:pPr>
              <w:keepNext/>
              <w:spacing w:before="120"/>
              <w:rPr>
                <w:sz w:val="24"/>
                <w:lang w:val="en-US"/>
              </w:rPr>
            </w:pPr>
            <w:r w:rsidRPr="00A1256A">
              <w:rPr>
                <w:sz w:val="24"/>
                <w:lang w:val="en-US"/>
              </w:rPr>
              <w:t xml:space="preserve">Key note: Two decades of HIPP </w:t>
            </w:r>
          </w:p>
          <w:p w:rsidR="00CD1770" w:rsidRDefault="00EA06B6" w:rsidP="00EA06B6">
            <w:pPr>
              <w:keepNext/>
              <w:spacing w:before="120"/>
              <w:rPr>
                <w:sz w:val="24"/>
                <w:lang w:val="en-US"/>
              </w:rPr>
            </w:pPr>
            <w:r w:rsidRPr="00A1256A">
              <w:rPr>
                <w:sz w:val="24"/>
              </w:rPr>
              <w:t>(</w:t>
            </w:r>
            <w:r w:rsidR="00BF151C" w:rsidRPr="00A1256A">
              <w:rPr>
                <w:sz w:val="24"/>
              </w:rPr>
              <w:t xml:space="preserve">Dr </w:t>
            </w:r>
            <w:r w:rsidR="00CD1770" w:rsidRPr="00A1256A">
              <w:rPr>
                <w:sz w:val="24"/>
                <w:lang w:val="en-US"/>
              </w:rPr>
              <w:t xml:space="preserve">Cees Goos and </w:t>
            </w:r>
            <w:r w:rsidR="00BF151C" w:rsidRPr="00A1256A">
              <w:rPr>
                <w:sz w:val="24"/>
                <w:lang w:val="en-US"/>
              </w:rPr>
              <w:t xml:space="preserve">Dr </w:t>
            </w:r>
            <w:r w:rsidR="00CD1770" w:rsidRPr="00A1256A">
              <w:rPr>
                <w:sz w:val="24"/>
                <w:lang w:val="en-US"/>
              </w:rPr>
              <w:t>Lars M</w:t>
            </w:r>
            <w:r w:rsidRPr="00A1256A">
              <w:rPr>
                <w:sz w:val="24"/>
                <w:lang w:val="en-US"/>
              </w:rPr>
              <w:t>ø</w:t>
            </w:r>
            <w:r w:rsidR="00CD1770" w:rsidRPr="00A1256A">
              <w:rPr>
                <w:sz w:val="24"/>
                <w:lang w:val="en-US"/>
              </w:rPr>
              <w:t>ller</w:t>
            </w:r>
            <w:r w:rsidRPr="00A1256A">
              <w:rPr>
                <w:sz w:val="24"/>
                <w:lang w:val="en-US"/>
              </w:rPr>
              <w:t>)</w:t>
            </w:r>
          </w:p>
          <w:p w:rsidR="00E55824" w:rsidRPr="00A1256A" w:rsidRDefault="00E55824" w:rsidP="00EA06B6">
            <w:pPr>
              <w:keepNext/>
              <w:spacing w:before="120"/>
              <w:rPr>
                <w:i/>
                <w:sz w:val="24"/>
                <w:lang w:val="en-US"/>
              </w:rPr>
            </w:pP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CD1770" w:rsidP="00944E6C">
            <w:pPr>
              <w:keepNext/>
              <w:tabs>
                <w:tab w:val="left" w:pos="2268"/>
              </w:tabs>
              <w:spacing w:before="120"/>
              <w:ind w:left="2835" w:hanging="2835"/>
              <w:rPr>
                <w:i/>
                <w:sz w:val="24"/>
              </w:rPr>
            </w:pPr>
            <w:r w:rsidRPr="00A1256A">
              <w:rPr>
                <w:sz w:val="24"/>
                <w:lang w:val="en-US"/>
              </w:rPr>
              <w:t>1</w:t>
            </w:r>
            <w:r w:rsidR="007C4E88" w:rsidRPr="00A1256A">
              <w:rPr>
                <w:sz w:val="24"/>
                <w:lang w:val="en-US"/>
              </w:rPr>
              <w:t>2:3</w:t>
            </w:r>
            <w:r w:rsidR="00944E6C" w:rsidRPr="00A1256A">
              <w:rPr>
                <w:sz w:val="24"/>
                <w:lang w:val="en-US"/>
              </w:rPr>
              <w:t>0</w:t>
            </w:r>
            <w:r w:rsidRPr="00A1256A">
              <w:rPr>
                <w:sz w:val="24"/>
                <w:lang w:val="en-US"/>
              </w:rPr>
              <w:t>–1</w:t>
            </w:r>
            <w:r w:rsidR="00944E6C" w:rsidRPr="00A1256A">
              <w:rPr>
                <w:sz w:val="24"/>
                <w:lang w:val="en-US"/>
              </w:rPr>
              <w:t>2.</w:t>
            </w:r>
            <w:r w:rsidR="007C4E88" w:rsidRPr="00A1256A">
              <w:rPr>
                <w:sz w:val="24"/>
                <w:lang w:val="en-US"/>
              </w:rPr>
              <w:t>45</w:t>
            </w:r>
          </w:p>
        </w:tc>
        <w:tc>
          <w:tcPr>
            <w:tcW w:w="6061" w:type="dxa"/>
            <w:tcBorders>
              <w:top w:val="nil"/>
              <w:left w:val="nil"/>
              <w:bottom w:val="nil"/>
              <w:right w:val="nil"/>
            </w:tcBorders>
          </w:tcPr>
          <w:p w:rsidR="00CD1770" w:rsidRPr="00A1256A" w:rsidRDefault="00CD1770" w:rsidP="00CD1770">
            <w:pPr>
              <w:keepNext/>
              <w:spacing w:before="120"/>
              <w:rPr>
                <w:sz w:val="24"/>
                <w:lang w:val="en-US"/>
              </w:rPr>
            </w:pPr>
            <w:r w:rsidRPr="00A1256A">
              <w:rPr>
                <w:sz w:val="24"/>
                <w:lang w:val="en-US"/>
              </w:rPr>
              <w:t>Close of meeting</w:t>
            </w:r>
            <w:r w:rsidR="00A1256A">
              <w:rPr>
                <w:sz w:val="24"/>
                <w:lang w:val="en-US"/>
              </w:rPr>
              <w:t xml:space="preserve"> </w:t>
            </w:r>
          </w:p>
          <w:p w:rsidR="00EA06B6" w:rsidRPr="00A1256A" w:rsidRDefault="00EA06B6" w:rsidP="00CD1770">
            <w:pPr>
              <w:keepNext/>
              <w:spacing w:before="120"/>
              <w:rPr>
                <w:i/>
                <w:sz w:val="24"/>
                <w:lang w:val="en-US"/>
              </w:rPr>
            </w:pP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3510" w:type="dxa"/>
            <w:tcBorders>
              <w:top w:val="nil"/>
              <w:left w:val="nil"/>
              <w:bottom w:val="nil"/>
              <w:right w:val="nil"/>
            </w:tcBorders>
          </w:tcPr>
          <w:p w:rsidR="00CD1770" w:rsidRPr="00A1256A" w:rsidRDefault="00944E6C" w:rsidP="00CD1770">
            <w:pPr>
              <w:keepNext/>
              <w:tabs>
                <w:tab w:val="left" w:pos="2268"/>
              </w:tabs>
              <w:spacing w:before="120"/>
              <w:ind w:left="2835" w:hanging="2835"/>
              <w:rPr>
                <w:i/>
                <w:sz w:val="24"/>
              </w:rPr>
            </w:pPr>
            <w:r w:rsidRPr="00A1256A">
              <w:rPr>
                <w:i/>
                <w:sz w:val="24"/>
                <w:lang w:val="en-US"/>
              </w:rPr>
              <w:t>12</w:t>
            </w:r>
            <w:r w:rsidR="00CD1770" w:rsidRPr="00A1256A">
              <w:rPr>
                <w:i/>
                <w:sz w:val="24"/>
                <w:lang w:val="en-US"/>
              </w:rPr>
              <w:t>:</w:t>
            </w:r>
            <w:r w:rsidR="007C4E88" w:rsidRPr="00A1256A">
              <w:rPr>
                <w:i/>
                <w:sz w:val="24"/>
                <w:lang w:val="en-US"/>
              </w:rPr>
              <w:t>45-13.30</w:t>
            </w:r>
            <w:r w:rsidR="00CD1770" w:rsidRPr="00A1256A">
              <w:rPr>
                <w:i/>
                <w:sz w:val="24"/>
                <w:lang w:val="en-US"/>
              </w:rPr>
              <w:tab/>
            </w:r>
          </w:p>
        </w:tc>
        <w:tc>
          <w:tcPr>
            <w:tcW w:w="6061" w:type="dxa"/>
            <w:tcBorders>
              <w:top w:val="nil"/>
              <w:left w:val="nil"/>
              <w:bottom w:val="nil"/>
              <w:right w:val="nil"/>
            </w:tcBorders>
          </w:tcPr>
          <w:p w:rsidR="00CD1770" w:rsidRPr="00A1256A" w:rsidRDefault="00CD1770" w:rsidP="00CD1770">
            <w:pPr>
              <w:keepNext/>
              <w:spacing w:before="120"/>
              <w:rPr>
                <w:i/>
                <w:sz w:val="24"/>
                <w:lang w:val="en-US"/>
              </w:rPr>
            </w:pPr>
            <w:r w:rsidRPr="00A1256A">
              <w:rPr>
                <w:i/>
                <w:sz w:val="24"/>
                <w:lang w:val="en-US"/>
              </w:rPr>
              <w:t xml:space="preserve">Lunch </w:t>
            </w:r>
            <w:r w:rsidR="00867935">
              <w:rPr>
                <w:i/>
                <w:sz w:val="24"/>
                <w:lang w:val="en-US"/>
              </w:rPr>
              <w:t>(</w:t>
            </w:r>
            <w:r w:rsidRPr="00A1256A">
              <w:rPr>
                <w:i/>
                <w:sz w:val="24"/>
                <w:lang w:val="en-US"/>
              </w:rPr>
              <w:t>provided</w:t>
            </w:r>
            <w:r w:rsidR="00867935">
              <w:rPr>
                <w:i/>
                <w:sz w:val="24"/>
                <w:lang w:val="en-US"/>
              </w:rPr>
              <w:t xml:space="preserve">) and poster viewing </w:t>
            </w:r>
          </w:p>
        </w:tc>
      </w:tr>
      <w:tr w:rsidR="00CD1770" w:rsidRPr="00A1256A"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3510" w:type="dxa"/>
            <w:tcBorders>
              <w:top w:val="nil"/>
              <w:left w:val="nil"/>
              <w:bottom w:val="nil"/>
              <w:right w:val="nil"/>
            </w:tcBorders>
          </w:tcPr>
          <w:p w:rsidR="00EA06B6" w:rsidRPr="00A1256A" w:rsidRDefault="00EA06B6" w:rsidP="00CD1770">
            <w:pPr>
              <w:tabs>
                <w:tab w:val="left" w:pos="426"/>
              </w:tabs>
              <w:rPr>
                <w:b/>
                <w:sz w:val="22"/>
                <w:u w:val="single"/>
              </w:rPr>
            </w:pPr>
          </w:p>
        </w:tc>
        <w:tc>
          <w:tcPr>
            <w:tcW w:w="6061" w:type="dxa"/>
            <w:tcBorders>
              <w:top w:val="nil"/>
              <w:left w:val="nil"/>
              <w:bottom w:val="nil"/>
              <w:right w:val="nil"/>
            </w:tcBorders>
          </w:tcPr>
          <w:p w:rsidR="00CD1770" w:rsidRPr="00A1256A" w:rsidRDefault="00CD1770" w:rsidP="00CD1770">
            <w:pPr>
              <w:keepNext/>
              <w:spacing w:before="120"/>
              <w:rPr>
                <w:i/>
                <w:sz w:val="24"/>
                <w:lang w:val="en-US"/>
              </w:rPr>
            </w:pPr>
          </w:p>
        </w:tc>
      </w:tr>
      <w:tr w:rsidR="00CD1770" w:rsidTr="00CD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CD1770" w:rsidRPr="00A1256A" w:rsidRDefault="00A1256A" w:rsidP="00CD1770">
            <w:pPr>
              <w:tabs>
                <w:tab w:val="left" w:pos="426"/>
              </w:tabs>
              <w:rPr>
                <w:b/>
                <w:sz w:val="22"/>
              </w:rPr>
            </w:pPr>
            <w:r>
              <w:rPr>
                <w:b/>
                <w:sz w:val="22"/>
              </w:rPr>
              <w:t>14.00 – 17</w:t>
            </w:r>
            <w:r w:rsidR="00EA06B6" w:rsidRPr="00A1256A">
              <w:rPr>
                <w:b/>
                <w:sz w:val="22"/>
              </w:rPr>
              <w:t>.00</w:t>
            </w:r>
          </w:p>
        </w:tc>
        <w:tc>
          <w:tcPr>
            <w:tcW w:w="6061" w:type="dxa"/>
            <w:tcBorders>
              <w:top w:val="nil"/>
              <w:left w:val="nil"/>
              <w:bottom w:val="nil"/>
              <w:right w:val="nil"/>
            </w:tcBorders>
          </w:tcPr>
          <w:p w:rsidR="00CD1770" w:rsidRPr="00C4318C" w:rsidRDefault="00CD1770" w:rsidP="00CD1770">
            <w:pPr>
              <w:keepNext/>
              <w:spacing w:before="120"/>
              <w:rPr>
                <w:i/>
                <w:sz w:val="24"/>
                <w:lang w:val="en-US"/>
              </w:rPr>
            </w:pPr>
            <w:r w:rsidRPr="00A1256A">
              <w:rPr>
                <w:sz w:val="24"/>
              </w:rPr>
              <w:t>Visit to drug-free prison unit</w:t>
            </w:r>
            <w:r w:rsidR="00004CA0" w:rsidRPr="00A1256A">
              <w:rPr>
                <w:sz w:val="24"/>
              </w:rPr>
              <w:t xml:space="preserve"> (pre-registration required)</w:t>
            </w:r>
          </w:p>
        </w:tc>
      </w:tr>
    </w:tbl>
    <w:p w:rsidR="00CF3A63" w:rsidRPr="00CF3A63" w:rsidRDefault="00CF3A63" w:rsidP="008961DF">
      <w:pPr>
        <w:spacing w:line="360" w:lineRule="auto"/>
        <w:rPr>
          <w:sz w:val="24"/>
        </w:rPr>
      </w:pPr>
    </w:p>
    <w:sectPr w:rsidR="00CF3A63" w:rsidRPr="00CF3A63" w:rsidSect="002F169D">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851" w:right="1276" w:bottom="1134" w:left="1276"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CC" w:rsidRDefault="00D073CC">
      <w:r>
        <w:separator/>
      </w:r>
    </w:p>
  </w:endnote>
  <w:endnote w:type="continuationSeparator" w:id="0">
    <w:p w:rsidR="00D073CC" w:rsidRDefault="00D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2D" w:rsidRDefault="0054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8" w:rsidRDefault="00517B28" w:rsidP="00A05F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8" w:rsidRDefault="00517B28" w:rsidP="00A63744">
    <w:pPr>
      <w:pStyle w:val="Footer"/>
      <w:jc w:val="center"/>
      <w:rPr>
        <w:rFonts w:ascii="Helvetica" w:hAnsi="Helvetica"/>
      </w:rPr>
    </w:pPr>
  </w:p>
  <w:p w:rsidR="00517B28" w:rsidRDefault="00517B28" w:rsidP="00A05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CC" w:rsidRDefault="00D073CC">
      <w:r>
        <w:separator/>
      </w:r>
    </w:p>
  </w:footnote>
  <w:footnote w:type="continuationSeparator" w:id="0">
    <w:p w:rsidR="00D073CC" w:rsidRDefault="00D0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8" w:rsidRPr="00BF6081" w:rsidRDefault="00517B28" w:rsidP="00D3228D">
    <w:pPr>
      <w:pStyle w:val="Header"/>
      <w:tabs>
        <w:tab w:val="clear" w:pos="4320"/>
        <w:tab w:val="clear" w:pos="8640"/>
        <w:tab w:val="right" w:pos="9356"/>
      </w:tabs>
      <w:rPr>
        <w:rFonts w:ascii="Arial" w:hAnsi="Arial" w:cs="Arial"/>
        <w:sz w:val="18"/>
        <w:szCs w:val="18"/>
      </w:rPr>
    </w:pPr>
    <w:r>
      <w:rPr>
        <w:rFonts w:ascii="Arial" w:hAnsi="Arial" w:cs="Arial"/>
        <w:sz w:val="18"/>
        <w:szCs w:val="18"/>
      </w:rPr>
      <w:t>Provisional programme</w:t>
    </w:r>
  </w:p>
  <w:p w:rsidR="00517B28" w:rsidRPr="00BF6081" w:rsidRDefault="00517B28" w:rsidP="00D3228D">
    <w:pPr>
      <w:pStyle w:val="Header"/>
      <w:tabs>
        <w:tab w:val="left" w:pos="567"/>
        <w:tab w:val="left" w:pos="1134"/>
        <w:tab w:val="left" w:pos="1702"/>
        <w:tab w:val="center" w:pos="4820"/>
        <w:tab w:val="right" w:pos="9356"/>
      </w:tabs>
      <w:rPr>
        <w:rFonts w:ascii="Arial" w:hAnsi="Arial" w:cs="Arial"/>
        <w:sz w:val="18"/>
        <w:szCs w:val="18"/>
      </w:rPr>
    </w:pPr>
    <w:r w:rsidRPr="00BF6081">
      <w:rPr>
        <w:rFonts w:ascii="Arial" w:hAnsi="Arial" w:cs="Arial"/>
        <w:sz w:val="18"/>
        <w:szCs w:val="18"/>
      </w:rPr>
      <w:t xml:space="preserve">page </w:t>
    </w:r>
    <w:r w:rsidRPr="00BF6081">
      <w:rPr>
        <w:rStyle w:val="PageNumber"/>
        <w:rFonts w:ascii="Arial" w:hAnsi="Arial" w:cs="Arial"/>
        <w:sz w:val="18"/>
        <w:szCs w:val="18"/>
      </w:rPr>
      <w:fldChar w:fldCharType="begin"/>
    </w:r>
    <w:r w:rsidRPr="00BF6081">
      <w:rPr>
        <w:rStyle w:val="PageNumber"/>
        <w:rFonts w:ascii="Arial" w:hAnsi="Arial" w:cs="Arial"/>
        <w:sz w:val="18"/>
        <w:szCs w:val="18"/>
      </w:rPr>
      <w:instrText xml:space="preserve"> PAGE </w:instrText>
    </w:r>
    <w:r w:rsidRPr="00BF6081">
      <w:rPr>
        <w:rStyle w:val="PageNumber"/>
        <w:rFonts w:ascii="Arial" w:hAnsi="Arial" w:cs="Arial"/>
        <w:sz w:val="18"/>
        <w:szCs w:val="18"/>
      </w:rPr>
      <w:fldChar w:fldCharType="separate"/>
    </w:r>
    <w:r w:rsidR="00CC3A87">
      <w:rPr>
        <w:rStyle w:val="PageNumber"/>
        <w:rFonts w:ascii="Arial" w:hAnsi="Arial" w:cs="Arial"/>
        <w:noProof/>
        <w:sz w:val="18"/>
        <w:szCs w:val="18"/>
      </w:rPr>
      <w:t>4</w:t>
    </w:r>
    <w:r w:rsidRPr="00BF6081">
      <w:rPr>
        <w:rStyle w:val="PageNumber"/>
        <w:rFonts w:ascii="Arial" w:hAnsi="Arial" w:cs="Arial"/>
        <w:sz w:val="18"/>
        <w:szCs w:val="18"/>
      </w:rPr>
      <w:fldChar w:fldCharType="end"/>
    </w:r>
  </w:p>
  <w:p w:rsidR="00517B28" w:rsidRPr="00BF6081" w:rsidRDefault="00517B28" w:rsidP="00D3228D">
    <w:pPr>
      <w:pStyle w:val="Header"/>
      <w:tabs>
        <w:tab w:val="left" w:pos="567"/>
        <w:tab w:val="left" w:pos="1134"/>
        <w:tab w:val="left" w:pos="1702"/>
        <w:tab w:val="center" w:pos="4820"/>
        <w:tab w:val="right" w:pos="9356"/>
      </w:tabs>
      <w:rPr>
        <w:rFonts w:ascii="Arial" w:hAnsi="Arial" w:cs="Arial"/>
        <w:sz w:val="18"/>
        <w:szCs w:val="18"/>
      </w:rPr>
    </w:pPr>
  </w:p>
  <w:p w:rsidR="00517B28" w:rsidRPr="00BF6081" w:rsidRDefault="00517B28" w:rsidP="00D3228D">
    <w:pPr>
      <w:pStyle w:val="Header"/>
      <w:tabs>
        <w:tab w:val="right" w:pos="9356"/>
      </w:tabs>
      <w:rPr>
        <w:rFonts w:ascii="Arial" w:hAnsi="Arial" w:cs="Arial"/>
        <w:sz w:val="18"/>
        <w:szCs w:val="18"/>
      </w:rPr>
    </w:pPr>
  </w:p>
  <w:p w:rsidR="00517B28" w:rsidRPr="00BF6081" w:rsidRDefault="00517B28" w:rsidP="00D3228D">
    <w:pPr>
      <w:pStyle w:val="Header"/>
      <w:tabs>
        <w:tab w:val="clear" w:pos="4320"/>
      </w:tabs>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8" w:rsidRPr="00BF6081" w:rsidRDefault="00517B28" w:rsidP="00D3228D">
    <w:pPr>
      <w:pStyle w:val="Header"/>
      <w:tabs>
        <w:tab w:val="clear" w:pos="4320"/>
        <w:tab w:val="clear" w:pos="8640"/>
        <w:tab w:val="right" w:pos="9356"/>
      </w:tabs>
      <w:jc w:val="right"/>
      <w:rPr>
        <w:rFonts w:ascii="Arial" w:hAnsi="Arial" w:cs="Arial"/>
        <w:sz w:val="18"/>
        <w:szCs w:val="18"/>
      </w:rPr>
    </w:pPr>
    <w:r>
      <w:rPr>
        <w:rFonts w:ascii="Arial" w:hAnsi="Arial" w:cs="Arial"/>
        <w:sz w:val="18"/>
        <w:szCs w:val="18"/>
      </w:rPr>
      <w:t>Provisional programme</w:t>
    </w:r>
  </w:p>
  <w:p w:rsidR="00517B28" w:rsidRPr="00BF6081" w:rsidRDefault="00517B28" w:rsidP="00D3228D">
    <w:pPr>
      <w:pStyle w:val="Header"/>
      <w:tabs>
        <w:tab w:val="left" w:pos="567"/>
        <w:tab w:val="left" w:pos="1134"/>
        <w:tab w:val="left" w:pos="1702"/>
        <w:tab w:val="center" w:pos="4820"/>
        <w:tab w:val="right" w:pos="9356"/>
      </w:tabs>
      <w:jc w:val="right"/>
      <w:rPr>
        <w:rFonts w:ascii="Arial" w:hAnsi="Arial" w:cs="Arial"/>
        <w:sz w:val="18"/>
        <w:szCs w:val="18"/>
      </w:rPr>
    </w:pPr>
    <w:r w:rsidRPr="00BF6081">
      <w:rPr>
        <w:rFonts w:ascii="Arial" w:hAnsi="Arial" w:cs="Arial"/>
        <w:sz w:val="18"/>
        <w:szCs w:val="18"/>
      </w:rPr>
      <w:t xml:space="preserve">page </w:t>
    </w:r>
    <w:r w:rsidRPr="00BF6081">
      <w:rPr>
        <w:rStyle w:val="PageNumber"/>
        <w:rFonts w:ascii="Arial" w:hAnsi="Arial" w:cs="Arial"/>
        <w:sz w:val="18"/>
        <w:szCs w:val="18"/>
      </w:rPr>
      <w:fldChar w:fldCharType="begin"/>
    </w:r>
    <w:r w:rsidRPr="00BF6081">
      <w:rPr>
        <w:rStyle w:val="PageNumber"/>
        <w:rFonts w:ascii="Arial" w:hAnsi="Arial" w:cs="Arial"/>
        <w:sz w:val="18"/>
        <w:szCs w:val="18"/>
      </w:rPr>
      <w:instrText xml:space="preserve"> PAGE </w:instrText>
    </w:r>
    <w:r w:rsidRPr="00BF6081">
      <w:rPr>
        <w:rStyle w:val="PageNumber"/>
        <w:rFonts w:ascii="Arial" w:hAnsi="Arial" w:cs="Arial"/>
        <w:sz w:val="18"/>
        <w:szCs w:val="18"/>
      </w:rPr>
      <w:fldChar w:fldCharType="separate"/>
    </w:r>
    <w:r w:rsidR="00CC3A87">
      <w:rPr>
        <w:rStyle w:val="PageNumber"/>
        <w:rFonts w:ascii="Arial" w:hAnsi="Arial" w:cs="Arial"/>
        <w:noProof/>
        <w:sz w:val="18"/>
        <w:szCs w:val="18"/>
      </w:rPr>
      <w:t>3</w:t>
    </w:r>
    <w:r w:rsidRPr="00BF6081">
      <w:rPr>
        <w:rStyle w:val="PageNumber"/>
        <w:rFonts w:ascii="Arial" w:hAnsi="Arial" w:cs="Arial"/>
        <w:sz w:val="18"/>
        <w:szCs w:val="18"/>
      </w:rPr>
      <w:fldChar w:fldCharType="end"/>
    </w:r>
  </w:p>
  <w:p w:rsidR="00517B28" w:rsidRPr="00BF6081" w:rsidRDefault="00517B28" w:rsidP="00D3228D">
    <w:pPr>
      <w:pStyle w:val="Header"/>
      <w:tabs>
        <w:tab w:val="left" w:pos="567"/>
        <w:tab w:val="left" w:pos="1134"/>
        <w:tab w:val="left" w:pos="1702"/>
        <w:tab w:val="center" w:pos="4820"/>
        <w:tab w:val="right" w:pos="9356"/>
      </w:tabs>
      <w:jc w:val="right"/>
      <w:rPr>
        <w:rFonts w:ascii="Arial" w:hAnsi="Arial" w:cs="Arial"/>
        <w:sz w:val="18"/>
        <w:szCs w:val="18"/>
      </w:rPr>
    </w:pPr>
  </w:p>
  <w:p w:rsidR="00517B28" w:rsidRPr="00BF6081" w:rsidRDefault="00517B28" w:rsidP="00D3228D">
    <w:pPr>
      <w:pStyle w:val="Header"/>
      <w:tabs>
        <w:tab w:val="right" w:pos="9356"/>
      </w:tabs>
      <w:jc w:val="right"/>
      <w:rPr>
        <w:rFonts w:ascii="Arial" w:hAnsi="Arial" w:cs="Arial"/>
        <w:sz w:val="18"/>
        <w:szCs w:val="18"/>
      </w:rPr>
    </w:pPr>
  </w:p>
  <w:p w:rsidR="00517B28" w:rsidRPr="00BF6081" w:rsidRDefault="00517B28" w:rsidP="00D3228D">
    <w:pPr>
      <w:pStyle w:val="Header"/>
      <w:tabs>
        <w:tab w:val="clear" w:pos="4320"/>
      </w:tabs>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28" w:rsidRDefault="00517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A5A"/>
    <w:multiLevelType w:val="hybridMultilevel"/>
    <w:tmpl w:val="C0A88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66DC6"/>
    <w:multiLevelType w:val="hybridMultilevel"/>
    <w:tmpl w:val="59C4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04A7"/>
    <w:multiLevelType w:val="hybridMultilevel"/>
    <w:tmpl w:val="46DCF730"/>
    <w:lvl w:ilvl="0" w:tplc="A0349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E0567"/>
    <w:multiLevelType w:val="hybridMultilevel"/>
    <w:tmpl w:val="DA56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6E"/>
    <w:rsid w:val="0000153F"/>
    <w:rsid w:val="00003B9D"/>
    <w:rsid w:val="00004CA0"/>
    <w:rsid w:val="00007A0F"/>
    <w:rsid w:val="00007B75"/>
    <w:rsid w:val="000126A8"/>
    <w:rsid w:val="00012DB6"/>
    <w:rsid w:val="000130EE"/>
    <w:rsid w:val="00013298"/>
    <w:rsid w:val="00013459"/>
    <w:rsid w:val="00036F1C"/>
    <w:rsid w:val="00057167"/>
    <w:rsid w:val="00060402"/>
    <w:rsid w:val="00063E3C"/>
    <w:rsid w:val="000712C1"/>
    <w:rsid w:val="00075541"/>
    <w:rsid w:val="0007789D"/>
    <w:rsid w:val="00080999"/>
    <w:rsid w:val="0008217E"/>
    <w:rsid w:val="0009133B"/>
    <w:rsid w:val="000A33AE"/>
    <w:rsid w:val="000A3B73"/>
    <w:rsid w:val="000B7156"/>
    <w:rsid w:val="000C03A7"/>
    <w:rsid w:val="000C5DFD"/>
    <w:rsid w:val="000D08A6"/>
    <w:rsid w:val="000D271C"/>
    <w:rsid w:val="000E233D"/>
    <w:rsid w:val="000F1C0D"/>
    <w:rsid w:val="000F715E"/>
    <w:rsid w:val="0010422C"/>
    <w:rsid w:val="00104B77"/>
    <w:rsid w:val="00116896"/>
    <w:rsid w:val="00130288"/>
    <w:rsid w:val="00131D6D"/>
    <w:rsid w:val="0013353B"/>
    <w:rsid w:val="00136289"/>
    <w:rsid w:val="0015479F"/>
    <w:rsid w:val="001622A0"/>
    <w:rsid w:val="00172D9E"/>
    <w:rsid w:val="00180B6C"/>
    <w:rsid w:val="00190B73"/>
    <w:rsid w:val="001A251D"/>
    <w:rsid w:val="001B1ED9"/>
    <w:rsid w:val="001B7DC9"/>
    <w:rsid w:val="001D3201"/>
    <w:rsid w:val="001D5F0E"/>
    <w:rsid w:val="001D6E0C"/>
    <w:rsid w:val="001E337F"/>
    <w:rsid w:val="001F6EEE"/>
    <w:rsid w:val="002003D8"/>
    <w:rsid w:val="00200F5F"/>
    <w:rsid w:val="00207754"/>
    <w:rsid w:val="00216337"/>
    <w:rsid w:val="0022390C"/>
    <w:rsid w:val="0022691C"/>
    <w:rsid w:val="00263F4A"/>
    <w:rsid w:val="00292DA6"/>
    <w:rsid w:val="002931FE"/>
    <w:rsid w:val="002B61D3"/>
    <w:rsid w:val="002E0CCF"/>
    <w:rsid w:val="002E71BC"/>
    <w:rsid w:val="002F169D"/>
    <w:rsid w:val="002F7595"/>
    <w:rsid w:val="003048A9"/>
    <w:rsid w:val="00347233"/>
    <w:rsid w:val="00350983"/>
    <w:rsid w:val="00355F83"/>
    <w:rsid w:val="003669A1"/>
    <w:rsid w:val="003671F6"/>
    <w:rsid w:val="00377D6E"/>
    <w:rsid w:val="003854E6"/>
    <w:rsid w:val="003B6818"/>
    <w:rsid w:val="003C1702"/>
    <w:rsid w:val="003E15C5"/>
    <w:rsid w:val="003E4CDE"/>
    <w:rsid w:val="003F2AC0"/>
    <w:rsid w:val="003F753F"/>
    <w:rsid w:val="00403D60"/>
    <w:rsid w:val="00406054"/>
    <w:rsid w:val="00433CEF"/>
    <w:rsid w:val="004460F0"/>
    <w:rsid w:val="00447DC4"/>
    <w:rsid w:val="00455819"/>
    <w:rsid w:val="0046648C"/>
    <w:rsid w:val="004A0376"/>
    <w:rsid w:val="004A356B"/>
    <w:rsid w:val="004B0039"/>
    <w:rsid w:val="004B1D40"/>
    <w:rsid w:val="004D2CA8"/>
    <w:rsid w:val="004D2E56"/>
    <w:rsid w:val="004D3447"/>
    <w:rsid w:val="004D7BD7"/>
    <w:rsid w:val="004F7C6E"/>
    <w:rsid w:val="0050175E"/>
    <w:rsid w:val="005052EA"/>
    <w:rsid w:val="00506506"/>
    <w:rsid w:val="00515449"/>
    <w:rsid w:val="00515FD5"/>
    <w:rsid w:val="00517727"/>
    <w:rsid w:val="00517B28"/>
    <w:rsid w:val="00521E37"/>
    <w:rsid w:val="00542E56"/>
    <w:rsid w:val="00542E9A"/>
    <w:rsid w:val="005432E7"/>
    <w:rsid w:val="0054442D"/>
    <w:rsid w:val="00554456"/>
    <w:rsid w:val="00567A44"/>
    <w:rsid w:val="00582DC0"/>
    <w:rsid w:val="00584766"/>
    <w:rsid w:val="005B115A"/>
    <w:rsid w:val="005B12F4"/>
    <w:rsid w:val="005B5B02"/>
    <w:rsid w:val="005C0391"/>
    <w:rsid w:val="005D24F1"/>
    <w:rsid w:val="00604BCF"/>
    <w:rsid w:val="00604FE8"/>
    <w:rsid w:val="00612CCC"/>
    <w:rsid w:val="0062778F"/>
    <w:rsid w:val="0063201D"/>
    <w:rsid w:val="006333A0"/>
    <w:rsid w:val="00645E84"/>
    <w:rsid w:val="00646F2F"/>
    <w:rsid w:val="006632C2"/>
    <w:rsid w:val="00665D5A"/>
    <w:rsid w:val="00673B93"/>
    <w:rsid w:val="00674EB9"/>
    <w:rsid w:val="00696C38"/>
    <w:rsid w:val="006A3933"/>
    <w:rsid w:val="006B2563"/>
    <w:rsid w:val="006D48B1"/>
    <w:rsid w:val="006F1DB9"/>
    <w:rsid w:val="006F1FED"/>
    <w:rsid w:val="00723CEC"/>
    <w:rsid w:val="00724C9D"/>
    <w:rsid w:val="007435BB"/>
    <w:rsid w:val="00745C82"/>
    <w:rsid w:val="007473B4"/>
    <w:rsid w:val="00754DF0"/>
    <w:rsid w:val="00755109"/>
    <w:rsid w:val="0077153D"/>
    <w:rsid w:val="007764D2"/>
    <w:rsid w:val="00783A40"/>
    <w:rsid w:val="00792FF1"/>
    <w:rsid w:val="007936BC"/>
    <w:rsid w:val="007A162F"/>
    <w:rsid w:val="007C40E9"/>
    <w:rsid w:val="007C4E88"/>
    <w:rsid w:val="007C5635"/>
    <w:rsid w:val="007C5EC3"/>
    <w:rsid w:val="007C69AD"/>
    <w:rsid w:val="007D3149"/>
    <w:rsid w:val="007D429B"/>
    <w:rsid w:val="007D52EC"/>
    <w:rsid w:val="00800050"/>
    <w:rsid w:val="0080145E"/>
    <w:rsid w:val="008110F7"/>
    <w:rsid w:val="0081257D"/>
    <w:rsid w:val="00815232"/>
    <w:rsid w:val="00815DFA"/>
    <w:rsid w:val="00827451"/>
    <w:rsid w:val="0082745F"/>
    <w:rsid w:val="00833152"/>
    <w:rsid w:val="00861A9E"/>
    <w:rsid w:val="00863C26"/>
    <w:rsid w:val="008652CA"/>
    <w:rsid w:val="00867935"/>
    <w:rsid w:val="008743BA"/>
    <w:rsid w:val="00886FF0"/>
    <w:rsid w:val="00895894"/>
    <w:rsid w:val="008961DF"/>
    <w:rsid w:val="008A37EB"/>
    <w:rsid w:val="008A7AED"/>
    <w:rsid w:val="008B43CD"/>
    <w:rsid w:val="008C1122"/>
    <w:rsid w:val="008D38D9"/>
    <w:rsid w:val="008D3E92"/>
    <w:rsid w:val="008E19D1"/>
    <w:rsid w:val="008E2A90"/>
    <w:rsid w:val="008E6E3E"/>
    <w:rsid w:val="008F3134"/>
    <w:rsid w:val="0091722C"/>
    <w:rsid w:val="009269F4"/>
    <w:rsid w:val="00942F42"/>
    <w:rsid w:val="00944E6C"/>
    <w:rsid w:val="00952E45"/>
    <w:rsid w:val="00952E66"/>
    <w:rsid w:val="00961EFF"/>
    <w:rsid w:val="00992894"/>
    <w:rsid w:val="009929D5"/>
    <w:rsid w:val="009A3E86"/>
    <w:rsid w:val="009B3EE8"/>
    <w:rsid w:val="009D2262"/>
    <w:rsid w:val="009F4B99"/>
    <w:rsid w:val="00A022D1"/>
    <w:rsid w:val="00A05F41"/>
    <w:rsid w:val="00A121ED"/>
    <w:rsid w:val="00A1256A"/>
    <w:rsid w:val="00A23E6F"/>
    <w:rsid w:val="00A30267"/>
    <w:rsid w:val="00A30AFC"/>
    <w:rsid w:val="00A31609"/>
    <w:rsid w:val="00A34790"/>
    <w:rsid w:val="00A35504"/>
    <w:rsid w:val="00A4125E"/>
    <w:rsid w:val="00A4155D"/>
    <w:rsid w:val="00A45FA3"/>
    <w:rsid w:val="00A47E52"/>
    <w:rsid w:val="00A53440"/>
    <w:rsid w:val="00A54E3D"/>
    <w:rsid w:val="00A56127"/>
    <w:rsid w:val="00A62066"/>
    <w:rsid w:val="00A63744"/>
    <w:rsid w:val="00A678D1"/>
    <w:rsid w:val="00A753CB"/>
    <w:rsid w:val="00A75AF8"/>
    <w:rsid w:val="00A81BA4"/>
    <w:rsid w:val="00A872A6"/>
    <w:rsid w:val="00AA6607"/>
    <w:rsid w:val="00AC5ED2"/>
    <w:rsid w:val="00AD0BC4"/>
    <w:rsid w:val="00AD6683"/>
    <w:rsid w:val="00AE07E1"/>
    <w:rsid w:val="00AE3ECD"/>
    <w:rsid w:val="00B27872"/>
    <w:rsid w:val="00B30FF2"/>
    <w:rsid w:val="00B45476"/>
    <w:rsid w:val="00B553D0"/>
    <w:rsid w:val="00B60970"/>
    <w:rsid w:val="00B62E4F"/>
    <w:rsid w:val="00B65E4E"/>
    <w:rsid w:val="00B67544"/>
    <w:rsid w:val="00B75F20"/>
    <w:rsid w:val="00BD32F5"/>
    <w:rsid w:val="00BD39EB"/>
    <w:rsid w:val="00BD57A7"/>
    <w:rsid w:val="00BD7363"/>
    <w:rsid w:val="00BE0214"/>
    <w:rsid w:val="00BF151C"/>
    <w:rsid w:val="00BF353F"/>
    <w:rsid w:val="00BF6081"/>
    <w:rsid w:val="00C0563E"/>
    <w:rsid w:val="00C13E03"/>
    <w:rsid w:val="00C13F8C"/>
    <w:rsid w:val="00C27AC0"/>
    <w:rsid w:val="00C40EBA"/>
    <w:rsid w:val="00C424B4"/>
    <w:rsid w:val="00C4318C"/>
    <w:rsid w:val="00C44724"/>
    <w:rsid w:val="00C47BBC"/>
    <w:rsid w:val="00C538F3"/>
    <w:rsid w:val="00C53B26"/>
    <w:rsid w:val="00C74589"/>
    <w:rsid w:val="00C824C9"/>
    <w:rsid w:val="00C8282D"/>
    <w:rsid w:val="00C85C6B"/>
    <w:rsid w:val="00CA101E"/>
    <w:rsid w:val="00CB3B1D"/>
    <w:rsid w:val="00CC3A87"/>
    <w:rsid w:val="00CD1770"/>
    <w:rsid w:val="00CD3BD9"/>
    <w:rsid w:val="00CD6251"/>
    <w:rsid w:val="00CD7419"/>
    <w:rsid w:val="00CF3A63"/>
    <w:rsid w:val="00CF5B22"/>
    <w:rsid w:val="00CF62E5"/>
    <w:rsid w:val="00D00FBB"/>
    <w:rsid w:val="00D04692"/>
    <w:rsid w:val="00D06088"/>
    <w:rsid w:val="00D073CC"/>
    <w:rsid w:val="00D20381"/>
    <w:rsid w:val="00D24DE3"/>
    <w:rsid w:val="00D3228D"/>
    <w:rsid w:val="00D34383"/>
    <w:rsid w:val="00D50E09"/>
    <w:rsid w:val="00D51012"/>
    <w:rsid w:val="00D51582"/>
    <w:rsid w:val="00D524E1"/>
    <w:rsid w:val="00D61F17"/>
    <w:rsid w:val="00D72F99"/>
    <w:rsid w:val="00D85A65"/>
    <w:rsid w:val="00D91056"/>
    <w:rsid w:val="00D96EA5"/>
    <w:rsid w:val="00DA273D"/>
    <w:rsid w:val="00DC3C6B"/>
    <w:rsid w:val="00DC507F"/>
    <w:rsid w:val="00DC7FC3"/>
    <w:rsid w:val="00DD16B5"/>
    <w:rsid w:val="00DD4EB4"/>
    <w:rsid w:val="00DD5582"/>
    <w:rsid w:val="00DE2C2D"/>
    <w:rsid w:val="00DF0929"/>
    <w:rsid w:val="00DF0B0E"/>
    <w:rsid w:val="00DF7FC6"/>
    <w:rsid w:val="00E06AF3"/>
    <w:rsid w:val="00E11511"/>
    <w:rsid w:val="00E45674"/>
    <w:rsid w:val="00E46263"/>
    <w:rsid w:val="00E55824"/>
    <w:rsid w:val="00E778C8"/>
    <w:rsid w:val="00E93681"/>
    <w:rsid w:val="00E9407C"/>
    <w:rsid w:val="00E97459"/>
    <w:rsid w:val="00EA06B6"/>
    <w:rsid w:val="00EA57B7"/>
    <w:rsid w:val="00EB0F5E"/>
    <w:rsid w:val="00EB7A09"/>
    <w:rsid w:val="00EC1D0F"/>
    <w:rsid w:val="00EE024E"/>
    <w:rsid w:val="00EE5139"/>
    <w:rsid w:val="00EE7C5B"/>
    <w:rsid w:val="00EF13D8"/>
    <w:rsid w:val="00EF14B4"/>
    <w:rsid w:val="00F01647"/>
    <w:rsid w:val="00F260BF"/>
    <w:rsid w:val="00F30BF0"/>
    <w:rsid w:val="00F35495"/>
    <w:rsid w:val="00F43082"/>
    <w:rsid w:val="00F46A1D"/>
    <w:rsid w:val="00F521F1"/>
    <w:rsid w:val="00F60B75"/>
    <w:rsid w:val="00F62091"/>
    <w:rsid w:val="00F637C8"/>
    <w:rsid w:val="00F72311"/>
    <w:rsid w:val="00F74369"/>
    <w:rsid w:val="00F77C5E"/>
    <w:rsid w:val="00FA7F2E"/>
    <w:rsid w:val="00FB2D34"/>
    <w:rsid w:val="00FF40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qFormat/>
    <w:pPr>
      <w:outlineLvl w:val="1"/>
    </w:pPr>
    <w:rPr>
      <w:rFonts w:ascii="Helvetica" w:hAnsi="Helvetica"/>
      <w:b/>
      <w:color w:val="000000"/>
      <w:sz w:val="36"/>
      <w:lang w:val="en-US"/>
    </w:rPr>
  </w:style>
  <w:style w:type="paragraph" w:styleId="Heading3">
    <w:name w:val="heading 3"/>
    <w:basedOn w:val="Normal"/>
    <w:next w:val="NormalIndent"/>
    <w:qFormat/>
    <w:pPr>
      <w:outlineLvl w:val="2"/>
    </w:pPr>
    <w:rPr>
      <w:rFonts w:ascii="Helvetica" w:hAnsi="Helvetica"/>
      <w:b/>
      <w:color w:val="000000"/>
      <w:sz w:val="28"/>
      <w:lang w:val="en-US"/>
    </w:rPr>
  </w:style>
  <w:style w:type="paragraph" w:styleId="Heading4">
    <w:name w:val="heading 4"/>
    <w:basedOn w:val="Normal"/>
    <w:next w:val="Normal"/>
    <w:qFormat/>
    <w:pPr>
      <w:keepNext/>
      <w:tabs>
        <w:tab w:val="left" w:pos="28"/>
      </w:tabs>
      <w:spacing w:before="240" w:after="60"/>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jc w:val="both"/>
    </w:pPr>
    <w:rPr>
      <w:rFonts w:ascii="Times" w:hAnsi="Times"/>
      <w:sz w:val="24"/>
      <w:lang w:val="en-US"/>
    </w:rPr>
  </w:style>
  <w:style w:type="paragraph" w:styleId="BodyText">
    <w:name w:val="Body Text"/>
    <w:basedOn w:val="Normal"/>
    <w:pPr>
      <w:tabs>
        <w:tab w:val="left" w:pos="426"/>
      </w:tabs>
    </w:pPr>
    <w:rPr>
      <w:sz w:val="24"/>
    </w:rPr>
  </w:style>
  <w:style w:type="paragraph" w:customStyle="1" w:styleId="LettrIndent">
    <w:name w:val="LettrIndent"/>
    <w:basedOn w:val="Normal"/>
    <w:rsid w:val="000712C1"/>
    <w:pPr>
      <w:tabs>
        <w:tab w:val="left" w:pos="4820"/>
      </w:tabs>
      <w:ind w:firstLine="720"/>
    </w:pPr>
    <w:rPr>
      <w:sz w:val="24"/>
    </w:rPr>
  </w:style>
  <w:style w:type="character" w:styleId="CommentReference">
    <w:name w:val="annotation reference"/>
    <w:rsid w:val="000712C1"/>
    <w:rPr>
      <w:sz w:val="16"/>
      <w:szCs w:val="16"/>
    </w:rPr>
  </w:style>
  <w:style w:type="paragraph" w:styleId="CommentText">
    <w:name w:val="annotation text"/>
    <w:basedOn w:val="Normal"/>
    <w:link w:val="CommentTextChar"/>
    <w:rsid w:val="000712C1"/>
  </w:style>
  <w:style w:type="character" w:customStyle="1" w:styleId="CommentTextChar">
    <w:name w:val="Comment Text Char"/>
    <w:basedOn w:val="DefaultParagraphFont"/>
    <w:link w:val="CommentText"/>
    <w:rsid w:val="000712C1"/>
    <w:rPr>
      <w:lang w:val="en-GB"/>
    </w:rPr>
  </w:style>
  <w:style w:type="paragraph" w:styleId="BalloonText">
    <w:name w:val="Balloon Text"/>
    <w:basedOn w:val="Normal"/>
    <w:link w:val="BalloonTextChar"/>
    <w:rsid w:val="000712C1"/>
    <w:rPr>
      <w:rFonts w:ascii="Tahoma" w:hAnsi="Tahoma" w:cs="Tahoma"/>
      <w:sz w:val="16"/>
      <w:szCs w:val="16"/>
    </w:rPr>
  </w:style>
  <w:style w:type="character" w:customStyle="1" w:styleId="BalloonTextChar">
    <w:name w:val="Balloon Text Char"/>
    <w:basedOn w:val="DefaultParagraphFont"/>
    <w:link w:val="BalloonText"/>
    <w:rsid w:val="000712C1"/>
    <w:rPr>
      <w:rFonts w:ascii="Tahoma" w:hAnsi="Tahoma" w:cs="Tahoma"/>
      <w:sz w:val="16"/>
      <w:szCs w:val="16"/>
      <w:lang w:val="en-GB"/>
    </w:rPr>
  </w:style>
  <w:style w:type="paragraph" w:styleId="PlainText">
    <w:name w:val="Plain Text"/>
    <w:basedOn w:val="Normal"/>
    <w:link w:val="PlainTextChar"/>
    <w:uiPriority w:val="99"/>
    <w:unhideWhenUsed/>
    <w:rsid w:val="00F72311"/>
    <w:rPr>
      <w:rFonts w:ascii="Calibri" w:eastAsia="Calibri" w:hAnsi="Calibri"/>
      <w:sz w:val="22"/>
      <w:szCs w:val="21"/>
      <w:lang w:val="en-US" w:eastAsia="zh-CN"/>
    </w:rPr>
  </w:style>
  <w:style w:type="character" w:customStyle="1" w:styleId="PlainTextChar">
    <w:name w:val="Plain Text Char"/>
    <w:basedOn w:val="DefaultParagraphFont"/>
    <w:link w:val="PlainText"/>
    <w:uiPriority w:val="99"/>
    <w:rsid w:val="00F72311"/>
    <w:rPr>
      <w:rFonts w:ascii="Calibri" w:eastAsia="Calibri" w:hAnsi="Calibri"/>
      <w:sz w:val="22"/>
      <w:szCs w:val="21"/>
      <w:lang w:eastAsia="zh-CN"/>
    </w:rPr>
  </w:style>
  <w:style w:type="character" w:styleId="Strong">
    <w:name w:val="Strong"/>
    <w:basedOn w:val="DefaultParagraphFont"/>
    <w:uiPriority w:val="22"/>
    <w:qFormat/>
    <w:rsid w:val="00F521F1"/>
    <w:rPr>
      <w:b/>
      <w:bCs/>
    </w:rPr>
  </w:style>
  <w:style w:type="paragraph" w:styleId="Date">
    <w:name w:val="Date"/>
    <w:basedOn w:val="Normal"/>
    <w:next w:val="Normal"/>
    <w:link w:val="DateChar"/>
    <w:rsid w:val="00D96EA5"/>
  </w:style>
  <w:style w:type="character" w:customStyle="1" w:styleId="DateChar">
    <w:name w:val="Date Char"/>
    <w:basedOn w:val="DefaultParagraphFont"/>
    <w:link w:val="Date"/>
    <w:rsid w:val="00D96EA5"/>
    <w:rPr>
      <w:lang w:val="en-GB"/>
    </w:rPr>
  </w:style>
  <w:style w:type="character" w:styleId="Emphasis">
    <w:name w:val="Emphasis"/>
    <w:basedOn w:val="DefaultParagraphFont"/>
    <w:uiPriority w:val="20"/>
    <w:qFormat/>
    <w:rsid w:val="00D96EA5"/>
    <w:rPr>
      <w:i/>
      <w:iCs/>
    </w:rPr>
  </w:style>
  <w:style w:type="paragraph" w:styleId="ListParagraph">
    <w:name w:val="List Paragraph"/>
    <w:basedOn w:val="Normal"/>
    <w:uiPriority w:val="34"/>
    <w:qFormat/>
    <w:rsid w:val="00542E9A"/>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rsid w:val="00BD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A37EB"/>
    <w:rPr>
      <w:b/>
      <w:bCs/>
    </w:rPr>
  </w:style>
  <w:style w:type="character" w:customStyle="1" w:styleId="CommentSubjectChar">
    <w:name w:val="Comment Subject Char"/>
    <w:basedOn w:val="CommentTextChar"/>
    <w:link w:val="CommentSubject"/>
    <w:rsid w:val="008A37EB"/>
    <w:rPr>
      <w:b/>
      <w:bCs/>
      <w:lang w:val="en-GB"/>
    </w:rPr>
  </w:style>
  <w:style w:type="paragraph" w:styleId="Revision">
    <w:name w:val="Revision"/>
    <w:hidden/>
    <w:uiPriority w:val="99"/>
    <w:semiHidden/>
    <w:rsid w:val="00A125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2950">
      <w:bodyDiv w:val="1"/>
      <w:marLeft w:val="0"/>
      <w:marRight w:val="0"/>
      <w:marTop w:val="0"/>
      <w:marBottom w:val="0"/>
      <w:divBdr>
        <w:top w:val="none" w:sz="0" w:space="0" w:color="auto"/>
        <w:left w:val="none" w:sz="0" w:space="0" w:color="auto"/>
        <w:bottom w:val="none" w:sz="0" w:space="0" w:color="auto"/>
        <w:right w:val="none" w:sz="0" w:space="0" w:color="auto"/>
      </w:divBdr>
    </w:div>
    <w:div w:id="263734621">
      <w:bodyDiv w:val="1"/>
      <w:marLeft w:val="0"/>
      <w:marRight w:val="0"/>
      <w:marTop w:val="0"/>
      <w:marBottom w:val="0"/>
      <w:divBdr>
        <w:top w:val="none" w:sz="0" w:space="0" w:color="auto"/>
        <w:left w:val="none" w:sz="0" w:space="0" w:color="auto"/>
        <w:bottom w:val="none" w:sz="0" w:space="0" w:color="auto"/>
        <w:right w:val="none" w:sz="0" w:space="0" w:color="auto"/>
      </w:divBdr>
    </w:div>
    <w:div w:id="360011690">
      <w:bodyDiv w:val="1"/>
      <w:marLeft w:val="0"/>
      <w:marRight w:val="0"/>
      <w:marTop w:val="0"/>
      <w:marBottom w:val="0"/>
      <w:divBdr>
        <w:top w:val="none" w:sz="0" w:space="0" w:color="auto"/>
        <w:left w:val="none" w:sz="0" w:space="0" w:color="auto"/>
        <w:bottom w:val="none" w:sz="0" w:space="0" w:color="auto"/>
        <w:right w:val="none" w:sz="0" w:space="0" w:color="auto"/>
      </w:divBdr>
    </w:div>
    <w:div w:id="363944961">
      <w:bodyDiv w:val="1"/>
      <w:marLeft w:val="0"/>
      <w:marRight w:val="0"/>
      <w:marTop w:val="0"/>
      <w:marBottom w:val="0"/>
      <w:divBdr>
        <w:top w:val="none" w:sz="0" w:space="0" w:color="auto"/>
        <w:left w:val="none" w:sz="0" w:space="0" w:color="auto"/>
        <w:bottom w:val="none" w:sz="0" w:space="0" w:color="auto"/>
        <w:right w:val="none" w:sz="0" w:space="0" w:color="auto"/>
      </w:divBdr>
    </w:div>
    <w:div w:id="379599163">
      <w:bodyDiv w:val="1"/>
      <w:marLeft w:val="0"/>
      <w:marRight w:val="0"/>
      <w:marTop w:val="0"/>
      <w:marBottom w:val="0"/>
      <w:divBdr>
        <w:top w:val="none" w:sz="0" w:space="0" w:color="auto"/>
        <w:left w:val="none" w:sz="0" w:space="0" w:color="auto"/>
        <w:bottom w:val="none" w:sz="0" w:space="0" w:color="auto"/>
        <w:right w:val="none" w:sz="0" w:space="0" w:color="auto"/>
      </w:divBdr>
    </w:div>
    <w:div w:id="443572777">
      <w:bodyDiv w:val="1"/>
      <w:marLeft w:val="0"/>
      <w:marRight w:val="0"/>
      <w:marTop w:val="0"/>
      <w:marBottom w:val="0"/>
      <w:divBdr>
        <w:top w:val="none" w:sz="0" w:space="0" w:color="auto"/>
        <w:left w:val="none" w:sz="0" w:space="0" w:color="auto"/>
        <w:bottom w:val="none" w:sz="0" w:space="0" w:color="auto"/>
        <w:right w:val="none" w:sz="0" w:space="0" w:color="auto"/>
      </w:divBdr>
    </w:div>
    <w:div w:id="474758692">
      <w:bodyDiv w:val="1"/>
      <w:marLeft w:val="0"/>
      <w:marRight w:val="0"/>
      <w:marTop w:val="0"/>
      <w:marBottom w:val="0"/>
      <w:divBdr>
        <w:top w:val="none" w:sz="0" w:space="0" w:color="auto"/>
        <w:left w:val="none" w:sz="0" w:space="0" w:color="auto"/>
        <w:bottom w:val="none" w:sz="0" w:space="0" w:color="auto"/>
        <w:right w:val="none" w:sz="0" w:space="0" w:color="auto"/>
      </w:divBdr>
    </w:div>
    <w:div w:id="572350143">
      <w:bodyDiv w:val="1"/>
      <w:marLeft w:val="0"/>
      <w:marRight w:val="0"/>
      <w:marTop w:val="0"/>
      <w:marBottom w:val="0"/>
      <w:divBdr>
        <w:top w:val="none" w:sz="0" w:space="0" w:color="auto"/>
        <w:left w:val="none" w:sz="0" w:space="0" w:color="auto"/>
        <w:bottom w:val="none" w:sz="0" w:space="0" w:color="auto"/>
        <w:right w:val="none" w:sz="0" w:space="0" w:color="auto"/>
      </w:divBdr>
    </w:div>
    <w:div w:id="777800154">
      <w:bodyDiv w:val="1"/>
      <w:marLeft w:val="0"/>
      <w:marRight w:val="0"/>
      <w:marTop w:val="0"/>
      <w:marBottom w:val="0"/>
      <w:divBdr>
        <w:top w:val="none" w:sz="0" w:space="0" w:color="auto"/>
        <w:left w:val="none" w:sz="0" w:space="0" w:color="auto"/>
        <w:bottom w:val="none" w:sz="0" w:space="0" w:color="auto"/>
        <w:right w:val="none" w:sz="0" w:space="0" w:color="auto"/>
      </w:divBdr>
    </w:div>
    <w:div w:id="1177424617">
      <w:bodyDiv w:val="1"/>
      <w:marLeft w:val="0"/>
      <w:marRight w:val="0"/>
      <w:marTop w:val="0"/>
      <w:marBottom w:val="0"/>
      <w:divBdr>
        <w:top w:val="none" w:sz="0" w:space="0" w:color="auto"/>
        <w:left w:val="none" w:sz="0" w:space="0" w:color="auto"/>
        <w:bottom w:val="none" w:sz="0" w:space="0" w:color="auto"/>
        <w:right w:val="none" w:sz="0" w:space="0" w:color="auto"/>
      </w:divBdr>
    </w:div>
    <w:div w:id="1179931228">
      <w:bodyDiv w:val="1"/>
      <w:marLeft w:val="0"/>
      <w:marRight w:val="0"/>
      <w:marTop w:val="0"/>
      <w:marBottom w:val="0"/>
      <w:divBdr>
        <w:top w:val="none" w:sz="0" w:space="0" w:color="auto"/>
        <w:left w:val="none" w:sz="0" w:space="0" w:color="auto"/>
        <w:bottom w:val="none" w:sz="0" w:space="0" w:color="auto"/>
        <w:right w:val="none" w:sz="0" w:space="0" w:color="auto"/>
      </w:divBdr>
    </w:div>
    <w:div w:id="1531411432">
      <w:bodyDiv w:val="1"/>
      <w:marLeft w:val="0"/>
      <w:marRight w:val="0"/>
      <w:marTop w:val="0"/>
      <w:marBottom w:val="0"/>
      <w:divBdr>
        <w:top w:val="none" w:sz="0" w:space="0" w:color="auto"/>
        <w:left w:val="none" w:sz="0" w:space="0" w:color="auto"/>
        <w:bottom w:val="none" w:sz="0" w:space="0" w:color="auto"/>
        <w:right w:val="none" w:sz="0" w:space="0" w:color="auto"/>
      </w:divBdr>
    </w:div>
    <w:div w:id="1574778101">
      <w:bodyDiv w:val="1"/>
      <w:marLeft w:val="0"/>
      <w:marRight w:val="0"/>
      <w:marTop w:val="0"/>
      <w:marBottom w:val="0"/>
      <w:divBdr>
        <w:top w:val="none" w:sz="0" w:space="0" w:color="auto"/>
        <w:left w:val="none" w:sz="0" w:space="0" w:color="auto"/>
        <w:bottom w:val="none" w:sz="0" w:space="0" w:color="auto"/>
        <w:right w:val="none" w:sz="0" w:space="0" w:color="auto"/>
      </w:divBdr>
    </w:div>
    <w:div w:id="1682778137">
      <w:bodyDiv w:val="1"/>
      <w:marLeft w:val="0"/>
      <w:marRight w:val="0"/>
      <w:marTop w:val="0"/>
      <w:marBottom w:val="0"/>
      <w:divBdr>
        <w:top w:val="none" w:sz="0" w:space="0" w:color="auto"/>
        <w:left w:val="none" w:sz="0" w:space="0" w:color="auto"/>
        <w:bottom w:val="none" w:sz="0" w:space="0" w:color="auto"/>
        <w:right w:val="none" w:sz="0" w:space="0" w:color="auto"/>
      </w:divBdr>
    </w:div>
    <w:div w:id="1934819823">
      <w:bodyDiv w:val="1"/>
      <w:marLeft w:val="0"/>
      <w:marRight w:val="0"/>
      <w:marTop w:val="0"/>
      <w:marBottom w:val="0"/>
      <w:divBdr>
        <w:top w:val="none" w:sz="0" w:space="0" w:color="auto"/>
        <w:left w:val="none" w:sz="0" w:space="0" w:color="auto"/>
        <w:bottom w:val="none" w:sz="0" w:space="0" w:color="auto"/>
        <w:right w:val="none" w:sz="0" w:space="0" w:color="auto"/>
      </w:divBdr>
    </w:div>
    <w:div w:id="2044280037">
      <w:bodyDiv w:val="1"/>
      <w:marLeft w:val="0"/>
      <w:marRight w:val="0"/>
      <w:marTop w:val="0"/>
      <w:marBottom w:val="0"/>
      <w:divBdr>
        <w:top w:val="none" w:sz="0" w:space="0" w:color="auto"/>
        <w:left w:val="none" w:sz="0" w:space="0" w:color="auto"/>
        <w:bottom w:val="none" w:sz="0" w:space="0" w:color="auto"/>
        <w:right w:val="none" w:sz="0" w:space="0" w:color="auto"/>
      </w:divBdr>
    </w:div>
    <w:div w:id="20706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93B9-D6B4-4A0E-A4DB-5F1484F7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2017-09-07T13:18:00Z</dcterms:created>
  <dcterms:modified xsi:type="dcterms:W3CDTF">2017-09-07T13:18:00Z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